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7C027F" w14:textId="77777777" w:rsidR="008918AC" w:rsidRPr="000B39E3" w:rsidRDefault="008918AC" w:rsidP="008918AC">
      <w:pPr>
        <w:pStyle w:val="Titul1"/>
      </w:pPr>
      <w:r w:rsidRPr="000B39E3">
        <w:t>Smlouva o dílo</w:t>
      </w:r>
    </w:p>
    <w:p w14:paraId="2578AC2A" w14:textId="77777777"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21717BA3" w14:textId="77777777" w:rsidR="008918AC" w:rsidRPr="000B39E3" w:rsidRDefault="008918AC" w:rsidP="008918AC">
      <w:pPr>
        <w:spacing w:before="120"/>
      </w:pPr>
      <w:r w:rsidRPr="000B39E3">
        <w:t>na zhotovení díla:</w:t>
      </w:r>
    </w:p>
    <w:p w14:paraId="19A0CE6B" w14:textId="027DADA9" w:rsidR="008918AC" w:rsidRPr="0015676C" w:rsidRDefault="008918AC" w:rsidP="008918AC">
      <w:pPr>
        <w:pStyle w:val="Titul2"/>
      </w:pPr>
      <w:r w:rsidRPr="00D15459">
        <w:t>„</w:t>
      </w:r>
      <w:r w:rsidR="00C43C6F" w:rsidRPr="00D15459">
        <w:t>Oprava dálkově ovládané svahové sekačky</w:t>
      </w:r>
      <w:r w:rsidRPr="00D15459">
        <w:t>“</w:t>
      </w:r>
    </w:p>
    <w:p w14:paraId="491BAD2C" w14:textId="77777777"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45CF43B5"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3B653E9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361FC7E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7C45C674"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1BDB5DE8"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49AE5A3B" w14:textId="0E31164B" w:rsidR="008918AC" w:rsidRPr="000B39E3" w:rsidRDefault="008918AC" w:rsidP="005C0AE8">
      <w:pPr>
        <w:ind w:left="708"/>
        <w:rPr>
          <w:rFonts w:ascii="Verdana" w:eastAsia="Verdana" w:hAnsi="Verdana" w:cs="Times New Roman"/>
          <w:noProof/>
        </w:rPr>
      </w:pPr>
      <w:r w:rsidRPr="000B39E3">
        <w:rPr>
          <w:rFonts w:ascii="Verdana" w:eastAsia="Verdana" w:hAnsi="Verdana" w:cs="Times New Roman"/>
          <w:noProof/>
        </w:rPr>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r w:rsidR="005C0AE8">
        <w:rPr>
          <w:rFonts w:ascii="Verdana" w:eastAsia="Verdana" w:hAnsi="Verdana" w:cs="Times New Roman"/>
          <w:noProof/>
        </w:rPr>
        <w:t>na základě pověření č. 2381 ze dne 21. 3. 2018</w:t>
      </w:r>
    </w:p>
    <w:p w14:paraId="78E93CCB" w14:textId="3774554B" w:rsidR="008918AC" w:rsidRPr="000B39E3" w:rsidRDefault="008918AC" w:rsidP="00F34441">
      <w:pPr>
        <w:ind w:firstLine="709"/>
        <w:rPr>
          <w:rFonts w:ascii="Verdana" w:eastAsia="Verdana" w:hAnsi="Verdana" w:cs="Times New Roman"/>
          <w:b/>
          <w:bCs/>
          <w:noProof/>
        </w:rPr>
      </w:pPr>
      <w:r w:rsidRPr="000B39E3">
        <w:rPr>
          <w:rFonts w:ascii="Verdana" w:eastAsia="Verdana" w:hAnsi="Verdana" w:cs="Times New Roman"/>
          <w:b/>
          <w:bCs/>
          <w:noProof/>
        </w:rPr>
        <w:t xml:space="preserve">(dále jen objednatel)           </w:t>
      </w:r>
    </w:p>
    <w:p w14:paraId="26CE2FB5"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4F090540"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281B4191"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38AF1EEF"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314286B3"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60364CA1"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14:paraId="1E26A0E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14:paraId="4AF733F4"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14:paraId="0890EB6A"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14:paraId="3AA3F7D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4D8A807D" w14:textId="1613A941" w:rsidR="008918AC" w:rsidRPr="000B39E3" w:rsidRDefault="008918AC" w:rsidP="009F5D3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14:paraId="55700E81" w14:textId="77777777"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(dále jen zhotovitel)</w:t>
      </w:r>
    </w:p>
    <w:p w14:paraId="46E95590" w14:textId="77777777"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14:paraId="008441F8" w14:textId="77777777"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6CE37399" w14:textId="77777777"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14:paraId="6CD6B0BD" w14:textId="029225DC" w:rsidR="008918AC"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t>Tato smlouva o dílo (dále jen smlouva) se řídí českým právem. Případné spory z této smlouvy budou projednávány před místně a věcně příslušným soudem ČR.</w:t>
      </w:r>
    </w:p>
    <w:p w14:paraId="3BC32038" w14:textId="66831025" w:rsidR="00FC0733" w:rsidRDefault="00FC0733" w:rsidP="00FC0733">
      <w:pPr>
        <w:pStyle w:val="slovanseznam"/>
        <w:numPr>
          <w:ilvl w:val="0"/>
          <w:numId w:val="0"/>
        </w:numPr>
        <w:ind w:left="624"/>
        <w:rPr>
          <w:noProof/>
        </w:rPr>
      </w:pPr>
    </w:p>
    <w:p w14:paraId="4D0F4B89" w14:textId="5ED1966B" w:rsidR="00FC0733" w:rsidRDefault="00FC0733" w:rsidP="00FC0733">
      <w:pPr>
        <w:pStyle w:val="slovanseznam"/>
        <w:numPr>
          <w:ilvl w:val="0"/>
          <w:numId w:val="0"/>
        </w:numPr>
        <w:ind w:left="624"/>
        <w:rPr>
          <w:noProof/>
        </w:rPr>
      </w:pPr>
    </w:p>
    <w:p w14:paraId="298463EF" w14:textId="77777777" w:rsidR="00FC0733" w:rsidRPr="000B39E3" w:rsidRDefault="00FC0733" w:rsidP="00FC0733">
      <w:pPr>
        <w:pStyle w:val="slovanseznam"/>
        <w:numPr>
          <w:ilvl w:val="0"/>
          <w:numId w:val="0"/>
        </w:numPr>
        <w:ind w:left="624"/>
        <w:rPr>
          <w:noProof/>
        </w:rPr>
      </w:pPr>
    </w:p>
    <w:p w14:paraId="0347274B" w14:textId="77777777"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lastRenderedPageBreak/>
        <w:t xml:space="preserve"> Výchozí podklady a údaje</w:t>
      </w:r>
    </w:p>
    <w:p w14:paraId="5BBB199F" w14:textId="77777777"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14:paraId="33D2DD81" w14:textId="68F1E38E"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Výzva objednatele k podání nabídky pod č.j. </w:t>
      </w:r>
      <w:r w:rsidR="00993110" w:rsidRPr="00993110">
        <w:rPr>
          <w:noProof/>
        </w:rPr>
        <w:t>333</w:t>
      </w:r>
      <w:r w:rsidR="00EE7964">
        <w:rPr>
          <w:noProof/>
        </w:rPr>
        <w:t>55</w:t>
      </w:r>
      <w:r w:rsidR="00993110" w:rsidRPr="00993110">
        <w:rPr>
          <w:noProof/>
        </w:rPr>
        <w:t>/2022-SŽ-OŘ PHA-OVZ</w:t>
      </w:r>
      <w:r w:rsidRPr="00FD2697">
        <w:rPr>
          <w:noProof/>
        </w:rPr>
        <w:t xml:space="preserve">, </w:t>
      </w:r>
      <w:r w:rsidRPr="00596844">
        <w:rPr>
          <w:noProof/>
        </w:rPr>
        <w:t xml:space="preserve">ze dne </w:t>
      </w:r>
      <w:r w:rsidR="00E61103" w:rsidRPr="00596844">
        <w:rPr>
          <w:noProof/>
        </w:rPr>
        <w:t>1</w:t>
      </w:r>
      <w:r w:rsidR="0002494B">
        <w:rPr>
          <w:noProof/>
        </w:rPr>
        <w:t>9</w:t>
      </w:r>
      <w:r w:rsidR="00993110" w:rsidRPr="00596844">
        <w:rPr>
          <w:noProof/>
        </w:rPr>
        <w:t>.9.2022</w:t>
      </w:r>
      <w:r w:rsidR="00417DB5" w:rsidRPr="00596844">
        <w:rPr>
          <w:noProof/>
        </w:rPr>
        <w:t xml:space="preserve"> </w:t>
      </w:r>
      <w:r w:rsidRPr="00596844">
        <w:rPr>
          <w:noProof/>
        </w:rPr>
        <w:t>včetně</w:t>
      </w:r>
      <w:r w:rsidRPr="00FD2697">
        <w:rPr>
          <w:noProof/>
        </w:rPr>
        <w:t xml:space="preserve">  příloh.</w:t>
      </w:r>
    </w:p>
    <w:p w14:paraId="3B886831" w14:textId="4E571B8E"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w:t>
      </w:r>
      <w:r w:rsidR="00993110" w:rsidRPr="00993110">
        <w:rPr>
          <w:noProof/>
        </w:rPr>
        <w:t xml:space="preserve"> </w:t>
      </w:r>
      <w:r w:rsidR="00EE7964" w:rsidRPr="003843C8">
        <w:rPr>
          <w:noProof/>
          <w:highlight w:val="green"/>
        </w:rPr>
        <w:t>…………….</w:t>
      </w:r>
      <w:r w:rsidR="00993110">
        <w:rPr>
          <w:noProof/>
        </w:rPr>
        <w:t xml:space="preserve">, </w:t>
      </w:r>
      <w:r w:rsidRPr="00FD2697">
        <w:rPr>
          <w:noProof/>
        </w:rPr>
        <w:t>podepsaného ředitelem Oblastního ředitelství Praha na základě návrhu hodnotící komise.</w:t>
      </w:r>
    </w:p>
    <w:p w14:paraId="7B1200D4"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14:paraId="7CB6CDD5"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14:paraId="0C03584C"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14:paraId="775F0F15"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14:paraId="0099A386" w14:textId="71872438" w:rsidR="00993110" w:rsidRPr="00993110" w:rsidRDefault="008918AC" w:rsidP="00993110">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 xml:space="preserve">Kompletní zhotovení díla vychází z podmínek citovaných v celém článku 2 této smlouvy. Předmětem díla jsou </w:t>
      </w:r>
      <w:r>
        <w:rPr>
          <w:rFonts w:ascii="Verdana" w:eastAsia="Verdana" w:hAnsi="Verdana" w:cs="Times New Roman"/>
          <w:noProof/>
        </w:rPr>
        <w:t>následující</w:t>
      </w:r>
      <w:r w:rsidRPr="00662F15">
        <w:rPr>
          <w:rFonts w:ascii="Verdana" w:eastAsia="Verdana" w:hAnsi="Verdana" w:cs="Times New Roman"/>
          <w:noProof/>
        </w:rPr>
        <w:t xml:space="preserve"> práce: </w:t>
      </w:r>
    </w:p>
    <w:p w14:paraId="0D037486" w14:textId="3BB753A4" w:rsidR="008918AC" w:rsidRPr="00E61103" w:rsidRDefault="00C43C6F" w:rsidP="00E61103">
      <w:pPr>
        <w:tabs>
          <w:tab w:val="left" w:pos="1361"/>
        </w:tabs>
        <w:spacing w:after="0"/>
        <w:ind w:left="1077"/>
        <w:contextualSpacing/>
        <w:rPr>
          <w:rFonts w:ascii="Verdana" w:eastAsia="Verdana" w:hAnsi="Verdana" w:cs="Times New Roman"/>
          <w:b/>
          <w:noProof/>
        </w:rPr>
      </w:pPr>
      <w:r w:rsidRPr="00E61103">
        <w:rPr>
          <w:rFonts w:ascii="Verdana" w:eastAsia="Verdana" w:hAnsi="Verdana" w:cs="Times New Roman"/>
          <w:b/>
          <w:noProof/>
        </w:rPr>
        <w:t xml:space="preserve">Oprava dálkově ovládané </w:t>
      </w:r>
      <w:bookmarkStart w:id="0" w:name="_GoBack"/>
      <w:bookmarkEnd w:id="0"/>
      <w:r w:rsidRPr="00E61103">
        <w:rPr>
          <w:rFonts w:ascii="Verdana" w:eastAsia="Verdana" w:hAnsi="Verdana" w:cs="Times New Roman"/>
          <w:b/>
          <w:noProof/>
        </w:rPr>
        <w:t>svahové sekačky</w:t>
      </w:r>
      <w:r w:rsidR="00E61103" w:rsidRPr="00E61103">
        <w:rPr>
          <w:rFonts w:ascii="Verdana" w:eastAsia="Verdana" w:hAnsi="Verdana" w:cs="Times New Roman"/>
          <w:b/>
          <w:noProof/>
        </w:rPr>
        <w:t xml:space="preserve"> </w:t>
      </w:r>
      <w:r w:rsidR="00E61103">
        <w:rPr>
          <w:rFonts w:ascii="Verdana" w:eastAsia="Verdana" w:hAnsi="Verdana" w:cs="Times New Roman"/>
          <w:b/>
          <w:noProof/>
        </w:rPr>
        <w:t>(</w:t>
      </w:r>
      <w:r w:rsidR="00E61103" w:rsidRPr="00E61103">
        <w:rPr>
          <w:rFonts w:ascii="Verdana" w:eastAsia="Verdana" w:hAnsi="Verdana" w:cs="Times New Roman"/>
          <w:b/>
          <w:noProof/>
        </w:rPr>
        <w:t>rozsah prací nutných k</w:t>
      </w:r>
      <w:r w:rsidR="00E61103">
        <w:rPr>
          <w:rFonts w:ascii="Verdana" w:eastAsia="Verdana" w:hAnsi="Verdana" w:cs="Times New Roman"/>
          <w:b/>
          <w:noProof/>
        </w:rPr>
        <w:t> </w:t>
      </w:r>
      <w:r w:rsidR="00E61103" w:rsidRPr="00E61103">
        <w:rPr>
          <w:rFonts w:ascii="Verdana" w:eastAsia="Verdana" w:hAnsi="Verdana" w:cs="Times New Roman"/>
          <w:b/>
          <w:noProof/>
        </w:rPr>
        <w:t>opravě</w:t>
      </w:r>
      <w:r w:rsidR="00E61103">
        <w:rPr>
          <w:rFonts w:ascii="Verdana" w:eastAsia="Verdana" w:hAnsi="Verdana" w:cs="Times New Roman"/>
          <w:b/>
          <w:noProof/>
        </w:rPr>
        <w:t>)</w:t>
      </w:r>
      <w:r w:rsidR="00E61103" w:rsidRPr="00E61103">
        <w:rPr>
          <w:rFonts w:ascii="Verdana" w:eastAsia="Verdana" w:hAnsi="Verdana" w:cs="Times New Roman"/>
          <w:b/>
          <w:noProof/>
        </w:rPr>
        <w:t>:</w:t>
      </w:r>
    </w:p>
    <w:p w14:paraId="44AF427C" w14:textId="77777777" w:rsidR="00E61103" w:rsidRDefault="00E61103" w:rsidP="00E61103">
      <w:pPr>
        <w:tabs>
          <w:tab w:val="left" w:pos="1361"/>
        </w:tabs>
        <w:spacing w:after="0"/>
        <w:ind w:left="1077"/>
        <w:contextualSpacing/>
        <w:rPr>
          <w:rFonts w:ascii="Verdana" w:eastAsia="Verdana" w:hAnsi="Verdana" w:cs="Times New Roman"/>
          <w:noProof/>
        </w:rPr>
      </w:pPr>
    </w:p>
    <w:p w14:paraId="3255F593" w14:textId="7BA4EB12" w:rsidR="00E61103" w:rsidRPr="00E61103" w:rsidRDefault="00E61103" w:rsidP="00E61103">
      <w:pPr>
        <w:pStyle w:val="Odstavecseseznamem"/>
        <w:numPr>
          <w:ilvl w:val="1"/>
          <w:numId w:val="34"/>
        </w:numPr>
        <w:tabs>
          <w:tab w:val="left" w:pos="1418"/>
        </w:tabs>
        <w:spacing w:before="60" w:after="60"/>
        <w:ind w:right="764"/>
        <w:rPr>
          <w:rFonts w:cs="Arial"/>
          <w:noProof/>
        </w:rPr>
      </w:pPr>
      <w:r w:rsidRPr="00E61103">
        <w:rPr>
          <w:rFonts w:cs="Arial"/>
          <w:noProof/>
        </w:rPr>
        <w:t>Přeprava stroje do servisu vybraného dodavatele z Brna-Útěchova</w:t>
      </w:r>
    </w:p>
    <w:p w14:paraId="26BAE311" w14:textId="77777777" w:rsidR="00E61103" w:rsidRDefault="00E61103" w:rsidP="00E61103">
      <w:pPr>
        <w:pStyle w:val="Odstavecseseznamem"/>
        <w:numPr>
          <w:ilvl w:val="1"/>
          <w:numId w:val="34"/>
        </w:numPr>
        <w:tabs>
          <w:tab w:val="left" w:pos="1418"/>
        </w:tabs>
        <w:spacing w:before="60" w:after="60"/>
        <w:ind w:right="764"/>
        <w:rPr>
          <w:rFonts w:cs="Arial"/>
          <w:noProof/>
        </w:rPr>
      </w:pPr>
      <w:r>
        <w:rPr>
          <w:rFonts w:cs="Arial"/>
          <w:noProof/>
        </w:rPr>
        <w:t>Dodání „nenastrojeného“ nového originálního motoru</w:t>
      </w:r>
    </w:p>
    <w:p w14:paraId="6AA5D4C5" w14:textId="77777777" w:rsidR="00E61103" w:rsidRDefault="00E61103" w:rsidP="00E61103">
      <w:pPr>
        <w:pStyle w:val="Odstavecseseznamem"/>
        <w:numPr>
          <w:ilvl w:val="1"/>
          <w:numId w:val="34"/>
        </w:numPr>
        <w:tabs>
          <w:tab w:val="left" w:pos="1418"/>
        </w:tabs>
        <w:spacing w:before="60" w:after="60"/>
        <w:ind w:right="764"/>
        <w:rPr>
          <w:rFonts w:cs="Arial"/>
          <w:noProof/>
        </w:rPr>
      </w:pPr>
      <w:r>
        <w:rPr>
          <w:rFonts w:cs="Arial"/>
          <w:noProof/>
        </w:rPr>
        <w:t>Výměna motoru</w:t>
      </w:r>
    </w:p>
    <w:p w14:paraId="76E08259" w14:textId="77777777" w:rsidR="00E61103" w:rsidRDefault="00E61103" w:rsidP="00E61103">
      <w:pPr>
        <w:pStyle w:val="Odstavecseseznamem"/>
        <w:numPr>
          <w:ilvl w:val="1"/>
          <w:numId w:val="34"/>
        </w:numPr>
        <w:tabs>
          <w:tab w:val="left" w:pos="1418"/>
        </w:tabs>
        <w:spacing w:before="60" w:after="60"/>
        <w:ind w:right="764"/>
        <w:rPr>
          <w:rFonts w:cs="Arial"/>
          <w:noProof/>
        </w:rPr>
      </w:pPr>
      <w:r>
        <w:rPr>
          <w:rFonts w:cs="Arial"/>
          <w:noProof/>
        </w:rPr>
        <w:t>Dodání a výměna veškerého spotřebního materiálu potřebného pro výměnu motoru</w:t>
      </w:r>
      <w:r w:rsidRPr="00B73D3E">
        <w:rPr>
          <w:rFonts w:cs="Arial"/>
          <w:noProof/>
        </w:rPr>
        <w:t xml:space="preserve"> </w:t>
      </w:r>
    </w:p>
    <w:p w14:paraId="1DF5890B" w14:textId="77777777" w:rsidR="00E61103" w:rsidRDefault="00E61103" w:rsidP="00E61103">
      <w:pPr>
        <w:pStyle w:val="Odstavecseseznamem"/>
        <w:numPr>
          <w:ilvl w:val="1"/>
          <w:numId w:val="34"/>
        </w:numPr>
        <w:tabs>
          <w:tab w:val="left" w:pos="1418"/>
        </w:tabs>
        <w:spacing w:before="60" w:after="60"/>
        <w:ind w:right="764"/>
        <w:rPr>
          <w:rFonts w:cs="Arial"/>
          <w:noProof/>
        </w:rPr>
      </w:pPr>
      <w:r>
        <w:rPr>
          <w:rFonts w:cs="Arial"/>
          <w:noProof/>
        </w:rPr>
        <w:t>Nastrojení motoru komponenty ze stávajícího poškozeného motoru</w:t>
      </w:r>
    </w:p>
    <w:p w14:paraId="6F973672" w14:textId="77777777" w:rsidR="00E61103" w:rsidRDefault="00E61103" w:rsidP="00E61103">
      <w:pPr>
        <w:pStyle w:val="Odstavecseseznamem"/>
        <w:numPr>
          <w:ilvl w:val="1"/>
          <w:numId w:val="34"/>
        </w:numPr>
        <w:tabs>
          <w:tab w:val="left" w:pos="1418"/>
        </w:tabs>
        <w:spacing w:before="60" w:after="60"/>
        <w:ind w:right="764"/>
        <w:rPr>
          <w:rFonts w:cs="Arial"/>
          <w:noProof/>
        </w:rPr>
      </w:pPr>
      <w:r>
        <w:rPr>
          <w:rFonts w:cs="Arial"/>
          <w:noProof/>
        </w:rPr>
        <w:t>Dodání a výměna provozních kapalin</w:t>
      </w:r>
    </w:p>
    <w:p w14:paraId="1710B03F" w14:textId="77777777" w:rsidR="00E61103" w:rsidRDefault="00E61103" w:rsidP="00E61103">
      <w:pPr>
        <w:pStyle w:val="Odstavecseseznamem"/>
        <w:numPr>
          <w:ilvl w:val="1"/>
          <w:numId w:val="34"/>
        </w:numPr>
        <w:tabs>
          <w:tab w:val="left" w:pos="1418"/>
        </w:tabs>
        <w:spacing w:before="60" w:after="60"/>
        <w:ind w:right="764"/>
        <w:rPr>
          <w:rFonts w:cs="Arial"/>
          <w:noProof/>
        </w:rPr>
      </w:pPr>
      <w:r>
        <w:rPr>
          <w:rFonts w:cs="Arial"/>
          <w:noProof/>
        </w:rPr>
        <w:t>Přeprava svahové sekačky ze servisu vybraného dodavatele do dílen zadavatele v Kralupech nad Vltavou</w:t>
      </w:r>
    </w:p>
    <w:p w14:paraId="76462C09" w14:textId="77777777" w:rsidR="00E61103" w:rsidRPr="00B73D3E" w:rsidRDefault="00E61103" w:rsidP="00E61103">
      <w:pPr>
        <w:pStyle w:val="Odstavecseseznamem"/>
        <w:numPr>
          <w:ilvl w:val="1"/>
          <w:numId w:val="34"/>
        </w:numPr>
        <w:tabs>
          <w:tab w:val="left" w:pos="1418"/>
        </w:tabs>
        <w:spacing w:before="60" w:after="60"/>
        <w:ind w:right="764"/>
        <w:rPr>
          <w:rFonts w:cs="Arial"/>
          <w:noProof/>
        </w:rPr>
      </w:pPr>
      <w:r>
        <w:rPr>
          <w:rFonts w:cs="Arial"/>
          <w:noProof/>
        </w:rPr>
        <w:t>Provedení provozní zkoušky při předán zadavateli</w:t>
      </w:r>
    </w:p>
    <w:p w14:paraId="5899E3EA" w14:textId="77777777" w:rsidR="008918AC" w:rsidRPr="00662F15" w:rsidRDefault="008918AC" w:rsidP="00E61103">
      <w:pPr>
        <w:tabs>
          <w:tab w:val="left" w:pos="1361"/>
        </w:tabs>
        <w:spacing w:after="0"/>
        <w:contextualSpacing/>
        <w:rPr>
          <w:rFonts w:ascii="Verdana" w:eastAsia="Verdana" w:hAnsi="Verdana" w:cs="Times New Roman"/>
          <w:noProof/>
          <w:highlight w:val="green"/>
        </w:rPr>
      </w:pPr>
    </w:p>
    <w:p w14:paraId="68940D3B" w14:textId="78CEC05E" w:rsidR="00993110"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Míst</w:t>
      </w:r>
      <w:r w:rsidR="00C43C6F">
        <w:rPr>
          <w:rFonts w:ascii="Verdana" w:eastAsia="Verdana" w:hAnsi="Verdana" w:cs="Times New Roman"/>
          <w:noProof/>
        </w:rPr>
        <w:t xml:space="preserve">o plnění – </w:t>
      </w:r>
      <w:r w:rsidR="000F7B29">
        <w:rPr>
          <w:rFonts w:ascii="Verdana" w:eastAsia="Verdana" w:hAnsi="Verdana" w:cs="Times New Roman"/>
          <w:noProof/>
        </w:rPr>
        <w:t>provozovna zhotovitele:</w:t>
      </w:r>
    </w:p>
    <w:p w14:paraId="22C95A6E" w14:textId="08BC7F5D" w:rsidR="008918AC" w:rsidRDefault="00C43C6F" w:rsidP="00993110">
      <w:pPr>
        <w:numPr>
          <w:ilvl w:val="1"/>
          <w:numId w:val="34"/>
        </w:numPr>
        <w:tabs>
          <w:tab w:val="left" w:pos="1361"/>
        </w:tabs>
        <w:spacing w:after="0"/>
        <w:contextualSpacing/>
        <w:rPr>
          <w:rFonts w:ascii="Verdana" w:eastAsia="Verdana" w:hAnsi="Verdana" w:cs="Times New Roman"/>
          <w:noProof/>
        </w:rPr>
      </w:pPr>
      <w:r>
        <w:rPr>
          <w:rFonts w:ascii="Verdana" w:eastAsia="Verdana" w:hAnsi="Verdana" w:cs="Times New Roman"/>
          <w:noProof/>
        </w:rPr>
        <w:t xml:space="preserve">vyzvednutí stroje: Průmysolový areál ŠLP, </w:t>
      </w:r>
      <w:r w:rsidR="000F7B29" w:rsidRPr="000F7B29">
        <w:rPr>
          <w:rFonts w:ascii="Verdana" w:eastAsia="Verdana" w:hAnsi="Verdana" w:cs="Times New Roman"/>
          <w:noProof/>
        </w:rPr>
        <w:t>644 00 Brno-Útěchov, GPS: 49°17'32.9"N 16°38'08.8"E</w:t>
      </w:r>
    </w:p>
    <w:p w14:paraId="72341986" w14:textId="77777777" w:rsidR="000F7B29" w:rsidRDefault="000F7B29" w:rsidP="000F7B29">
      <w:pPr>
        <w:tabs>
          <w:tab w:val="left" w:pos="1361"/>
        </w:tabs>
        <w:spacing w:after="0"/>
        <w:ind w:left="624"/>
        <w:contextualSpacing/>
        <w:rPr>
          <w:rFonts w:ascii="Verdana" w:eastAsia="Verdana" w:hAnsi="Verdana" w:cs="Times New Roman"/>
          <w:noProof/>
        </w:rPr>
      </w:pPr>
    </w:p>
    <w:p w14:paraId="649A322C" w14:textId="4F8E5C34" w:rsidR="000F7B29" w:rsidRDefault="00C43C6F" w:rsidP="000F7B29">
      <w:pPr>
        <w:numPr>
          <w:ilvl w:val="1"/>
          <w:numId w:val="34"/>
        </w:numPr>
        <w:tabs>
          <w:tab w:val="left" w:pos="1361"/>
        </w:tabs>
        <w:spacing w:after="0"/>
        <w:contextualSpacing/>
        <w:rPr>
          <w:rFonts w:ascii="Verdana" w:eastAsia="Verdana" w:hAnsi="Verdana" w:cs="Times New Roman"/>
          <w:noProof/>
        </w:rPr>
      </w:pPr>
      <w:r>
        <w:rPr>
          <w:rFonts w:ascii="Verdana" w:eastAsia="Verdana" w:hAnsi="Verdana" w:cs="Times New Roman"/>
          <w:noProof/>
        </w:rPr>
        <w:t>předání opraveného stroje: MES Kralupy nad Vltavou</w:t>
      </w:r>
      <w:r w:rsidR="000F7B29">
        <w:rPr>
          <w:rFonts w:ascii="Verdana" w:eastAsia="Verdana" w:hAnsi="Verdana" w:cs="Times New Roman"/>
          <w:noProof/>
        </w:rPr>
        <w:t xml:space="preserve">, </w:t>
      </w:r>
      <w:r w:rsidR="000F7B29" w:rsidRPr="000F7B29">
        <w:rPr>
          <w:rFonts w:ascii="Verdana" w:eastAsia="Verdana" w:hAnsi="Verdana" w:cs="Times New Roman"/>
          <w:noProof/>
        </w:rPr>
        <w:t>GPS: 50°14'08.8"N 14°19'40.1"E</w:t>
      </w:r>
    </w:p>
    <w:p w14:paraId="4965EF28" w14:textId="77777777" w:rsidR="000F7B29" w:rsidRPr="000F7B29" w:rsidRDefault="000F7B29" w:rsidP="000F7B29">
      <w:pPr>
        <w:tabs>
          <w:tab w:val="left" w:pos="1361"/>
        </w:tabs>
        <w:spacing w:after="0"/>
        <w:ind w:left="624"/>
        <w:contextualSpacing/>
        <w:rPr>
          <w:rFonts w:ascii="Verdana" w:eastAsia="Verdana" w:hAnsi="Verdana" w:cs="Times New Roman"/>
          <w:noProof/>
        </w:rPr>
      </w:pPr>
    </w:p>
    <w:p w14:paraId="219F004F"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Předmět díla je prováděn na majetku ČR s právem hospodařit pro Správu </w:t>
      </w:r>
      <w:r>
        <w:rPr>
          <w:rFonts w:ascii="Verdana" w:eastAsia="Verdana" w:hAnsi="Verdana" w:cs="Times New Roman"/>
          <w:noProof/>
        </w:rPr>
        <w:t xml:space="preserve">železnic, </w:t>
      </w:r>
      <w:r w:rsidRPr="00662F15">
        <w:rPr>
          <w:rFonts w:ascii="Verdana" w:eastAsia="Verdana" w:hAnsi="Verdana" w:cs="Times New Roman"/>
          <w:noProof/>
        </w:rPr>
        <w:t xml:space="preserve">státní organizaci (dále též </w:t>
      </w:r>
      <w:r>
        <w:rPr>
          <w:rFonts w:ascii="Verdana" w:eastAsia="Verdana" w:hAnsi="Verdana" w:cs="Times New Roman"/>
          <w:noProof/>
        </w:rPr>
        <w:t>SŽ</w:t>
      </w:r>
      <w:r w:rsidRPr="00662F15">
        <w:rPr>
          <w:rFonts w:ascii="Verdana" w:eastAsia="Verdana" w:hAnsi="Verdana" w:cs="Times New Roman"/>
          <w:noProof/>
        </w:rPr>
        <w:t>).</w:t>
      </w:r>
    </w:p>
    <w:p w14:paraId="6BDBA213" w14:textId="56FA923A" w:rsidR="008918AC"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65C8A312" w14:textId="77777777" w:rsidR="00FC0733" w:rsidRPr="00662F15" w:rsidRDefault="00FC0733" w:rsidP="00FC0733">
      <w:pPr>
        <w:ind w:left="624"/>
        <w:rPr>
          <w:rFonts w:ascii="Verdana" w:eastAsia="Verdana" w:hAnsi="Verdana" w:cs="Times New Roman"/>
          <w:noProof/>
        </w:rPr>
      </w:pPr>
    </w:p>
    <w:p w14:paraId="109BE709"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lastRenderedPageBreak/>
        <w:t>Termín plnění</w:t>
      </w:r>
    </w:p>
    <w:p w14:paraId="6E3FDBDF" w14:textId="77777777" w:rsidR="00471B5A" w:rsidRPr="00662F15" w:rsidRDefault="00471B5A" w:rsidP="00471B5A">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se zavazuje provést dílo podle této smlouvy řádným ukončením a předáním objednateli</w:t>
      </w:r>
      <w:r>
        <w:rPr>
          <w:rFonts w:ascii="Verdana" w:eastAsia="Verdana" w:hAnsi="Verdana" w:cs="Times New Roman"/>
          <w:noProof/>
        </w:rPr>
        <w:t xml:space="preserve"> </w:t>
      </w:r>
      <w:r w:rsidRPr="00662F15">
        <w:rPr>
          <w:rFonts w:ascii="Verdana" w:eastAsia="Verdana" w:hAnsi="Verdana" w:cs="Times New Roman"/>
          <w:noProof/>
        </w:rPr>
        <w:t>v termínu:</w:t>
      </w:r>
    </w:p>
    <w:p w14:paraId="22E2F592" w14:textId="2C830B9C" w:rsidR="00471B5A" w:rsidRDefault="00471B5A" w:rsidP="00471B5A">
      <w:pPr>
        <w:pStyle w:val="Odstavecseseznamem"/>
        <w:spacing w:before="120"/>
        <w:ind w:left="2410" w:hanging="1406"/>
        <w:rPr>
          <w:b/>
        </w:rPr>
      </w:pPr>
      <w:r w:rsidRPr="00471B5A">
        <w:t xml:space="preserve">Zahájení díla: </w:t>
      </w:r>
      <w:r w:rsidRPr="00471B5A">
        <w:rPr>
          <w:b/>
        </w:rPr>
        <w:t>ihned po nabytí účinnosti smlouvy uveřejněním v</w:t>
      </w:r>
      <w:r>
        <w:rPr>
          <w:b/>
        </w:rPr>
        <w:t> </w:t>
      </w:r>
      <w:r w:rsidRPr="00471B5A">
        <w:rPr>
          <w:b/>
        </w:rPr>
        <w:t>Registru</w:t>
      </w:r>
      <w:r>
        <w:rPr>
          <w:b/>
        </w:rPr>
        <w:t xml:space="preserve"> </w:t>
      </w:r>
      <w:r w:rsidRPr="00471B5A">
        <w:rPr>
          <w:b/>
        </w:rPr>
        <w:t>smluv</w:t>
      </w:r>
    </w:p>
    <w:p w14:paraId="3A6134A4" w14:textId="77777777" w:rsidR="00AF5FE4" w:rsidRPr="00471B5A" w:rsidRDefault="00AF5FE4" w:rsidP="00471B5A">
      <w:pPr>
        <w:pStyle w:val="Odstavecseseznamem"/>
        <w:spacing w:before="120"/>
        <w:ind w:left="2410" w:hanging="1406"/>
        <w:rPr>
          <w:b/>
        </w:rPr>
      </w:pPr>
    </w:p>
    <w:p w14:paraId="6173B1CE" w14:textId="6E55900A" w:rsidR="00471B5A" w:rsidRPr="00471B5A" w:rsidRDefault="00471B5A" w:rsidP="00471B5A">
      <w:pPr>
        <w:pStyle w:val="Odstavecseseznamem"/>
        <w:ind w:left="1004"/>
        <w:rPr>
          <w:b/>
        </w:rPr>
      </w:pPr>
      <w:r w:rsidRPr="00471B5A">
        <w:t>Ukončení díla:</w:t>
      </w:r>
      <w:r w:rsidRPr="00471B5A">
        <w:rPr>
          <w:b/>
        </w:rPr>
        <w:t xml:space="preserve"> </w:t>
      </w:r>
      <w:r w:rsidR="00596844">
        <w:rPr>
          <w:b/>
        </w:rPr>
        <w:t>30.11</w:t>
      </w:r>
      <w:r w:rsidRPr="00471B5A">
        <w:rPr>
          <w:b/>
        </w:rPr>
        <w:t>.2022</w:t>
      </w:r>
    </w:p>
    <w:p w14:paraId="0F05237A" w14:textId="4BF1AA4B" w:rsidR="008918AC"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O konečném předání a převzetí díla sepíší smluvní strany závěrečný protokol o předání a převzetí díla. Objednatel není povinen od zhotovitele převzít dílo s vadami, a to ani jeho část.</w:t>
      </w:r>
    </w:p>
    <w:p w14:paraId="111EE441" w14:textId="5BB9F268" w:rsidR="00905935" w:rsidRDefault="00905935" w:rsidP="00905935">
      <w:pPr>
        <w:pStyle w:val="slovanseznam"/>
        <w:numPr>
          <w:ilvl w:val="0"/>
          <w:numId w:val="0"/>
        </w:numPr>
        <w:ind w:left="624" w:hanging="340"/>
        <w:rPr>
          <w:noProof/>
        </w:rPr>
      </w:pPr>
    </w:p>
    <w:p w14:paraId="07956BC2" w14:textId="77777777" w:rsidR="00905935" w:rsidRPr="00662F15" w:rsidRDefault="00905935" w:rsidP="00905935">
      <w:pPr>
        <w:pStyle w:val="slovanseznam"/>
        <w:numPr>
          <w:ilvl w:val="0"/>
          <w:numId w:val="0"/>
        </w:numPr>
        <w:ind w:left="624" w:hanging="340"/>
        <w:rPr>
          <w:noProof/>
        </w:rPr>
      </w:pPr>
    </w:p>
    <w:p w14:paraId="42FDFD3A"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14:paraId="24E87D0D"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nabídky a nabídky zhotovitele a činí: </w:t>
      </w:r>
    </w:p>
    <w:p w14:paraId="0612338B" w14:textId="77777777" w:rsidR="008918AC" w:rsidRDefault="008918AC" w:rsidP="008918AC">
      <w:pPr>
        <w:pStyle w:val="Odstavecseseznamem"/>
        <w:tabs>
          <w:tab w:val="left" w:pos="5670"/>
        </w:tabs>
        <w:spacing w:after="0"/>
        <w:ind w:left="1004"/>
        <w:contextualSpacing w:val="0"/>
        <w:rPr>
          <w:highlight w:val="green"/>
        </w:rPr>
      </w:pPr>
      <w:r w:rsidRPr="00362E19">
        <w:rPr>
          <w:highlight w:val="green"/>
        </w:rPr>
        <w:t>Cena bez DPH:</w:t>
      </w:r>
      <w:r>
        <w:rPr>
          <w:highlight w:val="green"/>
        </w:rPr>
        <w:tab/>
      </w:r>
      <w:r w:rsidRPr="00362E19">
        <w:rPr>
          <w:highlight w:val="green"/>
        </w:rPr>
        <w:t>Kč</w:t>
      </w:r>
    </w:p>
    <w:p w14:paraId="03500A7B" w14:textId="77777777" w:rsidR="008918AC" w:rsidRDefault="008918AC" w:rsidP="008918AC">
      <w:pPr>
        <w:pStyle w:val="Odstavecseseznamem"/>
        <w:tabs>
          <w:tab w:val="left" w:pos="5670"/>
        </w:tabs>
        <w:spacing w:after="0"/>
        <w:ind w:left="1004"/>
        <w:contextualSpacing w:val="0"/>
        <w:rPr>
          <w:highlight w:val="green"/>
        </w:rPr>
      </w:pPr>
      <w:r>
        <w:rPr>
          <w:highlight w:val="green"/>
        </w:rPr>
        <w:t>DPH:</w:t>
      </w:r>
      <w:r>
        <w:rPr>
          <w:highlight w:val="green"/>
        </w:rPr>
        <w:tab/>
        <w:t>Kč</w:t>
      </w:r>
    </w:p>
    <w:p w14:paraId="30AEBFE4" w14:textId="77777777" w:rsidR="00C46DCC" w:rsidRDefault="00C46DCC" w:rsidP="008918AC">
      <w:pPr>
        <w:pStyle w:val="Odstavecseseznamem"/>
        <w:tabs>
          <w:tab w:val="left" w:pos="5670"/>
        </w:tabs>
        <w:spacing w:after="0"/>
        <w:ind w:left="1004"/>
        <w:contextualSpacing w:val="0"/>
        <w:rPr>
          <w:highlight w:val="green"/>
        </w:rPr>
      </w:pPr>
      <w:r>
        <w:rPr>
          <w:highlight w:val="green"/>
        </w:rPr>
        <w:t>Cena s DPH:</w:t>
      </w:r>
      <w:r>
        <w:rPr>
          <w:highlight w:val="green"/>
        </w:rPr>
        <w:tab/>
        <w:t>Kč</w:t>
      </w:r>
    </w:p>
    <w:p w14:paraId="3B0451F1" w14:textId="77777777" w:rsidR="00C46DCC" w:rsidRPr="00362E19" w:rsidRDefault="00C46DCC" w:rsidP="008918AC">
      <w:pPr>
        <w:pStyle w:val="Odstavecseseznamem"/>
        <w:tabs>
          <w:tab w:val="left" w:pos="5670"/>
        </w:tabs>
        <w:spacing w:after="0"/>
        <w:ind w:left="1004"/>
        <w:contextualSpacing w:val="0"/>
        <w:rPr>
          <w:highlight w:val="green"/>
        </w:rPr>
      </w:pPr>
    </w:p>
    <w:p w14:paraId="2FC8594D" w14:textId="77777777" w:rsidR="008918AC" w:rsidRPr="00362E19" w:rsidRDefault="008918AC" w:rsidP="008918AC">
      <w:pPr>
        <w:pStyle w:val="Odstavecseseznamem"/>
        <w:tabs>
          <w:tab w:val="left" w:pos="5670"/>
        </w:tabs>
        <w:ind w:left="1004"/>
        <w:contextualSpacing w:val="0"/>
        <w:rPr>
          <w:highlight w:val="green"/>
        </w:rPr>
      </w:pPr>
      <w:r w:rsidRPr="00362E19">
        <w:rPr>
          <w:highlight w:val="green"/>
        </w:rPr>
        <w:t xml:space="preserve">Cena za dílo bez DPH slovy:  </w:t>
      </w:r>
      <w:r>
        <w:rPr>
          <w:highlight w:val="green"/>
        </w:rPr>
        <w:tab/>
        <w:t>Kč</w:t>
      </w:r>
    </w:p>
    <w:p w14:paraId="3416B524" w14:textId="77777777" w:rsidR="008918AC" w:rsidRPr="00A041EA" w:rsidRDefault="008918AC" w:rsidP="008918AC">
      <w:pPr>
        <w:pStyle w:val="Odstavecseseznamem"/>
        <w:ind w:left="1004"/>
        <w:contextualSpacing w:val="0"/>
      </w:pPr>
      <w:r w:rsidRPr="00A041EA">
        <w:t>Dílo je hrazeno z hlavní činnosti.</w:t>
      </w:r>
    </w:p>
    <w:p w14:paraId="662FFB92"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Cena celého díla je stanovena výsledkem výběrového řízení jako nejvýše přípustná s výjimkou změn dodatečně vyžádaných objednatelem a potvrzených zhotovitelem. Zhotovitel nebude požadovat poskytnutí zálohy a nebude požadovat v průběhu provádění díla část ceny.</w:t>
      </w:r>
    </w:p>
    <w:p w14:paraId="59D2F38B"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0CD5FDBB"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14:paraId="0873A76F"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14:paraId="57EAFF27"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k povinnosti zabezpečit na své náklady likvidaci odpadu </w:t>
      </w:r>
      <w:r>
        <w:rPr>
          <w:rFonts w:ascii="Verdana" w:eastAsia="Verdana" w:hAnsi="Verdana" w:cs="Times New Roman"/>
          <w:noProof/>
        </w:rPr>
        <w:t xml:space="preserve">vzniklého při provádění díla </w:t>
      </w:r>
      <w:r w:rsidRPr="00362E19">
        <w:rPr>
          <w:rFonts w:ascii="Verdana" w:eastAsia="Verdana" w:hAnsi="Verdana" w:cs="Times New Roman"/>
          <w:noProof/>
        </w:rPr>
        <w:t xml:space="preserve">v souladu se zákonem č. 185/2001 Sb. o odpadech, v platném znění a jeho prováděcí vyhláškou č. 383/2001 Sb. ve znění pozdějších novel a Směrnicí </w:t>
      </w:r>
      <w:r w:rsidRPr="008D1D1C">
        <w:rPr>
          <w:rFonts w:ascii="Verdana" w:eastAsia="Verdana" w:hAnsi="Verdana" w:cs="Times New Roman"/>
          <w:noProof/>
        </w:rPr>
        <w:t>SŽDC</w:t>
      </w:r>
      <w:r w:rsidRPr="00362E19">
        <w:rPr>
          <w:rFonts w:ascii="Verdana" w:eastAsia="Verdana" w:hAnsi="Verdana" w:cs="Times New Roman"/>
          <w:noProof/>
        </w:rPr>
        <w:t xml:space="preserve"> č. 96 pro nakládání s odpady. Dále se zhotovitel zavazuje postupovat dle vyhlášky č. 352/2005 Sb. (vyhláška o nakládání s</w:t>
      </w:r>
      <w:r>
        <w:rPr>
          <w:rFonts w:ascii="Verdana" w:eastAsia="Verdana" w:hAnsi="Verdana" w:cs="Times New Roman"/>
          <w:noProof/>
        </w:rPr>
        <w:t> </w:t>
      </w:r>
      <w:r w:rsidRPr="00362E19">
        <w:rPr>
          <w:rFonts w:ascii="Verdana" w:eastAsia="Verdana" w:hAnsi="Verdana" w:cs="Times New Roman"/>
          <w:noProof/>
        </w:rPr>
        <w:t>elektrozařízeními</w:t>
      </w:r>
      <w:r>
        <w:rPr>
          <w:rFonts w:ascii="Verdana" w:eastAsia="Verdana" w:hAnsi="Verdana" w:cs="Times New Roman"/>
          <w:noProof/>
        </w:rPr>
        <w:t xml:space="preserve"> </w:t>
      </w:r>
      <w:r w:rsidRPr="00362E19">
        <w:rPr>
          <w:rFonts w:ascii="Verdana" w:eastAsia="Verdana" w:hAnsi="Verdana" w:cs="Times New Roman"/>
          <w:noProof/>
        </w:rPr>
        <w:t xml:space="preserve">a elektroodpady). Zhotovitel prohlašuje, že je původcem všech těchto odpadů a zavazuje se plnit všechny povinnosti původce odpadů dle zákona č. 185/2001 Sb. Při výskytu látek typu PCB je zhotovitel povinen dodržovat ještě vyhlášku MŽP ČR č. 384/2001 Sb., v platném znění.  Zhotovitel nepřekročí hygienické normy hluku, prachu a vibrací. Zhotovitel se zavazuje dodržovat bezpečnostní, zdravotní, hygienické a ekologické předpisy. V případě zásahů do </w:t>
      </w:r>
      <w:r w:rsidR="00C754C1">
        <w:rPr>
          <w:rFonts w:ascii="Verdana" w:eastAsia="Verdana" w:hAnsi="Verdana" w:cs="Times New Roman"/>
          <w:noProof/>
        </w:rPr>
        <w:t>stromoví</w:t>
      </w:r>
      <w:r w:rsidRPr="00362E19">
        <w:rPr>
          <w:rFonts w:ascii="Verdana" w:eastAsia="Verdana" w:hAnsi="Verdana" w:cs="Times New Roman"/>
          <w:noProof/>
        </w:rPr>
        <w:t xml:space="preserve"> se zhotovitel zavazuje dodržovat Metodický pokyn </w:t>
      </w:r>
      <w:r w:rsidRPr="008D1D1C">
        <w:rPr>
          <w:rFonts w:ascii="Verdana" w:eastAsia="Verdana" w:hAnsi="Verdana" w:cs="Times New Roman"/>
          <w:noProof/>
        </w:rPr>
        <w:t>SŽ</w:t>
      </w:r>
      <w:r w:rsidR="00901A6D">
        <w:rPr>
          <w:rFonts w:ascii="Verdana" w:eastAsia="Verdana" w:hAnsi="Verdana" w:cs="Times New Roman"/>
          <w:noProof/>
        </w:rPr>
        <w:t xml:space="preserve"> pro údržbu stromoví</w:t>
      </w:r>
      <w:r w:rsidRPr="00362E19">
        <w:rPr>
          <w:rFonts w:ascii="Verdana" w:eastAsia="Verdana" w:hAnsi="Verdana" w:cs="Times New Roman"/>
          <w:noProof/>
        </w:rPr>
        <w:t>.</w:t>
      </w:r>
    </w:p>
    <w:p w14:paraId="7CD56D3C" w14:textId="461928AD" w:rsidR="008918AC" w:rsidRPr="00C43C6F" w:rsidRDefault="008918AC" w:rsidP="008918AC">
      <w:pPr>
        <w:numPr>
          <w:ilvl w:val="1"/>
          <w:numId w:val="16"/>
        </w:numPr>
        <w:tabs>
          <w:tab w:val="clear" w:pos="1191"/>
        </w:tabs>
        <w:rPr>
          <w:rFonts w:ascii="Verdana" w:eastAsia="Verdana" w:hAnsi="Verdana" w:cs="Times New Roman"/>
          <w:noProof/>
        </w:rPr>
      </w:pPr>
      <w:r w:rsidRPr="00C43C6F">
        <w:rPr>
          <w:rFonts w:ascii="Verdana" w:eastAsia="Verdana" w:hAnsi="Verdana" w:cs="Times New Roman"/>
          <w:noProof/>
        </w:rPr>
        <w:t xml:space="preserve">Zhotovitel je povinen rovněž důsledně dodržovat </w:t>
      </w:r>
      <w:r w:rsidR="00B922ED" w:rsidRPr="00C43C6F">
        <w:rPr>
          <w:rFonts w:ascii="Verdana" w:eastAsia="Verdana" w:hAnsi="Verdana" w:cs="Times New Roman"/>
          <w:noProof/>
        </w:rPr>
        <w:t>předpis SŽ</w:t>
      </w:r>
      <w:r w:rsidRPr="00C43C6F">
        <w:rPr>
          <w:rFonts w:ascii="Verdana" w:eastAsia="Verdana" w:hAnsi="Verdana" w:cs="Times New Roman"/>
          <w:noProof/>
        </w:rPr>
        <w:t xml:space="preserve"> Bp1 – Předpis o bezpečnosti a ochraně zdraví při práci a bude dodržovat Opatření ředitele OŘ Praha č. 13/2019: Analýza nebezpečí a hodnocení rizik.</w:t>
      </w:r>
    </w:p>
    <w:p w14:paraId="22CC8338" w14:textId="3C3F2B6E" w:rsidR="008918AC"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Objednatel a zhotovitel jsou dále povinni postupovat v souladu s ustanovením Zákoníku práce (zák.</w:t>
      </w:r>
      <w:r>
        <w:rPr>
          <w:rFonts w:ascii="Verdana" w:eastAsia="Verdana" w:hAnsi="Verdana" w:cs="Times New Roman"/>
          <w:noProof/>
        </w:rPr>
        <w:t xml:space="preserve"> </w:t>
      </w:r>
      <w:r w:rsidRPr="00362E19">
        <w:rPr>
          <w:rFonts w:ascii="Verdana" w:eastAsia="Verdana" w:hAnsi="Verdana" w:cs="Times New Roman"/>
          <w:noProof/>
        </w:rPr>
        <w:t>č. 262/2006 Sb.) a zákona o zajištění podmínek bezpečnosti a ochrany zdraví při práci (zák.</w:t>
      </w:r>
      <w:r>
        <w:rPr>
          <w:rFonts w:ascii="Verdana" w:eastAsia="Verdana" w:hAnsi="Verdana" w:cs="Times New Roman"/>
          <w:noProof/>
        </w:rPr>
        <w:t xml:space="preserve"> </w:t>
      </w:r>
      <w:r w:rsidRPr="00362E19">
        <w:rPr>
          <w:rFonts w:ascii="Verdana" w:eastAsia="Verdana" w:hAnsi="Verdana" w:cs="Times New Roman"/>
          <w:noProof/>
        </w:rPr>
        <w:t xml:space="preserve">č. 309/2006 Sb.) oboje v platném znění, které jim ukládají mimo jiné povinnost se vzájemně prokazatelně a písemně informovat o rizicích práce za předpokladu pracují-li na jednom pracovišti zaměstnanci dvou a více zaměstnavatelů. Odmítne-li zhotovitel včetně svých </w:t>
      </w:r>
      <w:r>
        <w:rPr>
          <w:rFonts w:ascii="Verdana" w:eastAsia="Verdana" w:hAnsi="Verdana" w:cs="Times New Roman"/>
          <w:noProof/>
        </w:rPr>
        <w:t>poddod</w:t>
      </w:r>
      <w:r w:rsidRPr="00362E19">
        <w:rPr>
          <w:rFonts w:ascii="Verdana" w:eastAsia="Verdana" w:hAnsi="Verdana" w:cs="Times New Roman"/>
          <w:noProof/>
        </w:rPr>
        <w:t>avatelů podepsat objednateli, že byl s riziky seznámen, mohou jeho zaměstnanci práci u objednatele vykonávat pouze za předpokladu, když zhotovitel prokazatelně potvrdí, že odmítl seznámení s riziky podepsat. Výše uvedené odmítnutí se považuje za podstatné porušení smlouvy.</w:t>
      </w:r>
    </w:p>
    <w:p w14:paraId="5E71F878" w14:textId="5D549E74" w:rsidR="00471B5A" w:rsidRPr="00471B5A" w:rsidRDefault="00471B5A" w:rsidP="00471B5A">
      <w:pPr>
        <w:numPr>
          <w:ilvl w:val="1"/>
          <w:numId w:val="16"/>
        </w:numPr>
        <w:tabs>
          <w:tab w:val="clear" w:pos="1191"/>
        </w:tabs>
        <w:rPr>
          <w:noProof/>
        </w:rPr>
      </w:pPr>
      <w:r w:rsidRPr="00471B5A">
        <w:rPr>
          <w:noProof/>
        </w:rPr>
        <w:t xml:space="preserve">V případě, že při provádění prací nebude použito schválených měřících přístrojů, zhotovitel se vystavuje riziku nepřevzetí provedených prací. Zhotovitel se zavazuje předložit objednateli na vyžádání kalibrační list a platné ověření. </w:t>
      </w:r>
    </w:p>
    <w:p w14:paraId="52946758" w14:textId="42096B40" w:rsidR="00D15459" w:rsidRPr="00471B5A" w:rsidRDefault="008918AC" w:rsidP="00D15459">
      <w:pPr>
        <w:pStyle w:val="slovanseznam2"/>
        <w:rPr>
          <w:noProof/>
        </w:rPr>
      </w:pPr>
      <w:r w:rsidRPr="00471B5A">
        <w:rPr>
          <w:noProof/>
        </w:rPr>
        <w:t>Všic</w:t>
      </w:r>
      <w:r w:rsidRPr="00C43C6F">
        <w:rPr>
          <w:noProof/>
        </w:rPr>
        <w:t xml:space="preserve">hni zaměstnanci při realizaci díla jsou povinni mít platnou </w:t>
      </w:r>
      <w:r w:rsidR="00471B5A" w:rsidRPr="00471B5A">
        <w:rPr>
          <w:noProof/>
        </w:rPr>
        <w:t>elektrotechnickou kvalifikaci podle přílohy č. 4 vyhlášky č. 100/1995 Sb., v platném znění</w:t>
      </w:r>
    </w:p>
    <w:p w14:paraId="1A7DE161" w14:textId="678E20FD" w:rsidR="008918AC" w:rsidRPr="00110ED7" w:rsidRDefault="008918AC" w:rsidP="00D15459">
      <w:pPr>
        <w:pStyle w:val="slovanseznam2"/>
        <w:numPr>
          <w:ilvl w:val="0"/>
          <w:numId w:val="0"/>
        </w:numPr>
        <w:ind w:left="1077"/>
        <w:rPr>
          <w:noProof/>
          <w:highlight w:val="green"/>
        </w:rPr>
      </w:pPr>
      <w:r w:rsidRPr="00C43C6F">
        <w:rPr>
          <w:noProof/>
        </w:rPr>
        <w:t xml:space="preserve"> </w:t>
      </w:r>
    </w:p>
    <w:p w14:paraId="62066B59" w14:textId="164191F1" w:rsidR="009F5D3C" w:rsidRDefault="009F5D3C" w:rsidP="009F5D3C">
      <w:pPr>
        <w:pStyle w:val="slovanseznam2"/>
      </w:pPr>
      <w:r w:rsidRPr="003E0331">
        <w:t>V případě jakékoliv změny v označení smluvních stran, statutárních orgánů, změn oprávněných osob a dalších údajů uvedených v článku 1, odst. 1.</w:t>
      </w:r>
      <w:proofErr w:type="gramStart"/>
      <w:r w:rsidRPr="003E0331">
        <w:t>1 – 1</w:t>
      </w:r>
      <w:proofErr w:type="gramEnd"/>
      <w:r w:rsidRPr="003E0331">
        <w:t xml:space="preserve">.2 a v příloze č. 2 „Oprávněné osoby“ se nepoužije ustanovení článku </w:t>
      </w:r>
      <w:r w:rsidR="00B47544" w:rsidRPr="003E0331">
        <w:t>13 odst. 13</w:t>
      </w:r>
      <w:r w:rsidRPr="003E0331">
        <w:t>.2 smlouvy. Ke změně údajů uvedených v čl. 1 smlouvy a v příloze č. 2 „Oprávněné osoby“,</w:t>
      </w:r>
      <w:r>
        <w:t xml:space="preserve"> postačuje oznámení druhé smluvní straně v elektronické formě (e-mail, E-ZAK) nebo formou doporučeného dopisu s doručenkou.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1BC06BB6" w14:textId="77777777" w:rsidR="009F5D3C" w:rsidRDefault="009F5D3C" w:rsidP="009F5D3C">
      <w:pPr>
        <w:pStyle w:val="slovanseznam2"/>
        <w:numPr>
          <w:ilvl w:val="0"/>
          <w:numId w:val="0"/>
        </w:numPr>
        <w:ind w:left="1077"/>
      </w:pPr>
    </w:p>
    <w:p w14:paraId="005E17F8" w14:textId="77777777" w:rsidR="008918AC" w:rsidRPr="003E0331"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to, že předmět této smlouvy bude zhotovený podle podmínek smlouvy a že po dobu záruční doby bude mít vlastnosti dohodnuté v této smlouvě. Časový harmonogram prací z nabídky zhotovitele, lze měnit a upravovat </w:t>
      </w:r>
      <w:r w:rsidRPr="003E0331">
        <w:rPr>
          <w:rFonts w:ascii="Verdana" w:eastAsia="Verdana" w:hAnsi="Verdana" w:cs="Times New Roman"/>
          <w:noProof/>
        </w:rPr>
        <w:t>pouze se souhlasem objednatele.</w:t>
      </w:r>
    </w:p>
    <w:p w14:paraId="4D872399" w14:textId="77777777" w:rsidR="008918AC" w:rsidRPr="003E0331" w:rsidRDefault="008918AC" w:rsidP="008918AC">
      <w:pPr>
        <w:numPr>
          <w:ilvl w:val="1"/>
          <w:numId w:val="16"/>
        </w:numPr>
        <w:tabs>
          <w:tab w:val="clear" w:pos="1191"/>
        </w:tabs>
        <w:rPr>
          <w:rFonts w:ascii="Verdana" w:eastAsia="Verdana" w:hAnsi="Verdana" w:cs="Times New Roman"/>
          <w:noProof/>
        </w:rPr>
      </w:pPr>
      <w:r w:rsidRPr="003E0331">
        <w:rPr>
          <w:rFonts w:ascii="Verdana" w:eastAsia="Verdana" w:hAnsi="Verdana" w:cs="Times New Roman"/>
          <w:noProof/>
        </w:rPr>
        <w:t xml:space="preserve">Vlastnosti výrobků použitých k opravě nebo instalování, které mají rozhodující význam pro výslednou kvalitu, musí splňovat ustanovení příslušných norem a předpisů. Zhotovitel provede opravu dle platných ČSN, vzorových listů a závazných předpisů. </w:t>
      </w:r>
    </w:p>
    <w:p w14:paraId="546D8FE1" w14:textId="77777777" w:rsidR="008918AC" w:rsidRPr="003E0331" w:rsidRDefault="008918AC" w:rsidP="008918AC">
      <w:pPr>
        <w:numPr>
          <w:ilvl w:val="1"/>
          <w:numId w:val="16"/>
        </w:numPr>
        <w:tabs>
          <w:tab w:val="clear" w:pos="1191"/>
        </w:tabs>
        <w:rPr>
          <w:rFonts w:ascii="Verdana" w:eastAsia="Verdana" w:hAnsi="Verdana" w:cs="Times New Roman"/>
          <w:noProof/>
        </w:rPr>
      </w:pPr>
      <w:r w:rsidRPr="003E0331">
        <w:rPr>
          <w:rFonts w:ascii="Verdana" w:eastAsia="Verdana" w:hAnsi="Verdana" w:cs="Times New Roman"/>
          <w:noProof/>
        </w:rPr>
        <w:t>Budou dodrženy technické a dodací podmínky od výrobců materiálů a zařízení. Technické a dodací podmínky určují podmínky, které musí zhotovitel při zabudování materiálů a výrobků dodržet včetně záruk výrobců na dodané výrobky a materiály. Součástí musí být i doložení potřebných atestů a splnění podmínek vyžadovaných obecně závaznými právními předpisy.</w:t>
      </w:r>
    </w:p>
    <w:p w14:paraId="4A8E12F4" w14:textId="0EE9AB98" w:rsidR="008918AC" w:rsidRDefault="008918AC" w:rsidP="008918AC">
      <w:pPr>
        <w:numPr>
          <w:ilvl w:val="1"/>
          <w:numId w:val="16"/>
        </w:numPr>
        <w:tabs>
          <w:tab w:val="clear" w:pos="1191"/>
        </w:tabs>
        <w:rPr>
          <w:rFonts w:ascii="Verdana" w:eastAsia="Verdana" w:hAnsi="Verdana" w:cs="Times New Roman"/>
          <w:noProof/>
        </w:rPr>
      </w:pPr>
      <w:r w:rsidRPr="00604D98">
        <w:rPr>
          <w:rFonts w:ascii="Verdana" w:eastAsia="Verdana" w:hAnsi="Verdana" w:cs="Times New Roman"/>
          <w:noProof/>
        </w:rPr>
        <w:t xml:space="preserve">Zhotovitel se zavazuje postupovat v souladu s přílohou této smlouvy </w:t>
      </w:r>
      <w:r>
        <w:rPr>
          <w:rFonts w:ascii="Verdana" w:eastAsia="Verdana" w:hAnsi="Verdana" w:cs="Times New Roman"/>
          <w:noProof/>
        </w:rPr>
        <w:t xml:space="preserve">zvanou </w:t>
      </w:r>
      <w:r w:rsidRPr="00604D98">
        <w:rPr>
          <w:rFonts w:ascii="Verdana" w:eastAsia="Verdana" w:hAnsi="Verdana" w:cs="Times New Roman"/>
          <w:noProof/>
        </w:rPr>
        <w:t>„</w:t>
      </w:r>
      <w:r w:rsidR="00461395" w:rsidRPr="00461395">
        <w:rPr>
          <w:rFonts w:ascii="Verdana" w:eastAsia="Calibri" w:hAnsi="Verdana" w:cs="Times New Roman"/>
          <w:color w:val="000000"/>
        </w:rPr>
        <w:t>Opatření pro postup v případě anonymního oznámení o NVS</w:t>
      </w:r>
      <w:r w:rsidRPr="00604D98">
        <w:rPr>
          <w:rFonts w:ascii="Verdana" w:eastAsia="Verdana" w:hAnsi="Verdana" w:cs="Times New Roman"/>
          <w:noProof/>
        </w:rPr>
        <w:t>“.</w:t>
      </w:r>
    </w:p>
    <w:p w14:paraId="48F86702" w14:textId="13BC84E3" w:rsidR="00173892" w:rsidRPr="00F06369" w:rsidRDefault="00173892" w:rsidP="00AC3138">
      <w:pPr>
        <w:pStyle w:val="slovanseznam2"/>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rPr>
          <w:t>https://www.spravazeleznic.cz/o-nas/nazadouci-jednani-a-boj-s-korupci</w:t>
        </w:r>
      </w:hyperlink>
    </w:p>
    <w:p w14:paraId="2E0C343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14:paraId="253B04C8" w14:textId="7B86AE93"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 xml:space="preserve">Zhotovitel na </w:t>
      </w:r>
      <w:r w:rsidRPr="00D15459">
        <w:rPr>
          <w:rFonts w:ascii="Verdana" w:eastAsia="Verdana" w:hAnsi="Verdana" w:cs="Times New Roman"/>
          <w:noProof/>
        </w:rPr>
        <w:t xml:space="preserve">provedené dílo poskytne záruku na jakost (tj. na veškeré práce i materiál) v délce </w:t>
      </w:r>
      <w:r w:rsidR="00046D80">
        <w:rPr>
          <w:rFonts w:ascii="Verdana" w:eastAsia="Verdana" w:hAnsi="Verdana" w:cs="Times New Roman"/>
          <w:noProof/>
        </w:rPr>
        <w:t>12</w:t>
      </w:r>
      <w:r w:rsidRPr="00D15459">
        <w:rPr>
          <w:rFonts w:ascii="Verdana" w:eastAsia="Verdana" w:hAnsi="Verdana" w:cs="Times New Roman"/>
          <w:noProof/>
        </w:rPr>
        <w:t xml:space="preserve"> měsíců, jejíž</w:t>
      </w:r>
      <w:r w:rsidRPr="00110ED7">
        <w:rPr>
          <w:rFonts w:ascii="Verdana" w:eastAsia="Verdana" w:hAnsi="Verdana" w:cs="Times New Roman"/>
          <w:noProof/>
        </w:rPr>
        <w:t xml:space="preserve"> počátek je dnem oboustranného podpisu závěrečného protokolu o předání a převzetí díla dle čl. </w:t>
      </w:r>
      <w:r w:rsidR="007F3EC4">
        <w:rPr>
          <w:rFonts w:ascii="Verdana" w:eastAsia="Verdana" w:hAnsi="Verdana" w:cs="Times New Roman"/>
          <w:noProof/>
        </w:rPr>
        <w:t>4</w:t>
      </w:r>
      <w:r w:rsidRPr="00110ED7">
        <w:rPr>
          <w:rFonts w:ascii="Verdana" w:eastAsia="Verdana" w:hAnsi="Verdana" w:cs="Times New Roman"/>
          <w:noProof/>
        </w:rPr>
        <w:t>.</w:t>
      </w:r>
    </w:p>
    <w:p w14:paraId="64334359" w14:textId="77777777"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 xml:space="preserve">Zhotovitel poskytuje podpisem této smlouvy objednateli předběžný souhlas s prozatímním užíváním částí díla - provozuschopných etap či celků - předaných a převzatých na základě dílčích předávacích protokolů a zavazuje se poskytnout na tyto části díla záruku za jakost. Tímto ustanovením není dotčena délka poskytované záruky za jakost dle předchozího odstavce.  </w:t>
      </w:r>
    </w:p>
    <w:p w14:paraId="1DAB8D3E"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14:paraId="59564A2E" w14:textId="27A006ED" w:rsidR="002A290D" w:rsidRPr="00110ED7" w:rsidRDefault="002A290D" w:rsidP="002A290D">
      <w:pPr>
        <w:numPr>
          <w:ilvl w:val="1"/>
          <w:numId w:val="16"/>
        </w:numPr>
        <w:rPr>
          <w:rFonts w:ascii="Verdana" w:eastAsia="Verdana" w:hAnsi="Verdana" w:cs="Times New Roman"/>
          <w:noProof/>
        </w:rPr>
      </w:pPr>
      <w:r>
        <w:rPr>
          <w:rFonts w:ascii="Verdana" w:eastAsia="Verdana" w:hAnsi="Verdana" w:cs="Times New Roman"/>
          <w:noProof/>
        </w:rPr>
        <w:t>Fakturace bude probíhat na základě zhotovitelem vy</w:t>
      </w:r>
      <w:r w:rsidR="00C35B61">
        <w:rPr>
          <w:rFonts w:ascii="Verdana" w:eastAsia="Verdana" w:hAnsi="Verdana" w:cs="Times New Roman"/>
          <w:noProof/>
        </w:rPr>
        <w:t>s</w:t>
      </w:r>
      <w:r>
        <w:rPr>
          <w:rFonts w:ascii="Verdana" w:eastAsia="Verdana" w:hAnsi="Verdana" w:cs="Times New Roman"/>
          <w:noProof/>
        </w:rPr>
        <w:t>taveného daňového</w:t>
      </w:r>
      <w:r w:rsidR="00FD6F07">
        <w:rPr>
          <w:rFonts w:ascii="Verdana" w:eastAsia="Verdana" w:hAnsi="Verdana" w:cs="Times New Roman"/>
          <w:noProof/>
        </w:rPr>
        <w:t xml:space="preserve"> dokladu</w:t>
      </w:r>
      <w:r>
        <w:rPr>
          <w:rFonts w:ascii="Verdana" w:eastAsia="Verdana" w:hAnsi="Verdana" w:cs="Times New Roman"/>
          <w:noProof/>
        </w:rPr>
        <w:t xml:space="preserve"> (faktura s nále</w:t>
      </w:r>
      <w:r w:rsidR="00FD6F07">
        <w:rPr>
          <w:rFonts w:ascii="Verdana" w:eastAsia="Verdana" w:hAnsi="Verdana" w:cs="Times New Roman"/>
          <w:noProof/>
        </w:rPr>
        <w:t>žitostí daňového dokladu), který</w:t>
      </w:r>
      <w:r>
        <w:rPr>
          <w:rFonts w:ascii="Verdana" w:eastAsia="Verdana" w:hAnsi="Verdana" w:cs="Times New Roman"/>
          <w:noProof/>
        </w:rPr>
        <w:t xml:space="preserve"> bude vystave</w:t>
      </w:r>
      <w:r w:rsidR="00FD6F07">
        <w:rPr>
          <w:rFonts w:ascii="Verdana" w:eastAsia="Verdana" w:hAnsi="Verdana" w:cs="Times New Roman"/>
          <w:noProof/>
        </w:rPr>
        <w:t>n</w:t>
      </w:r>
      <w:r>
        <w:rPr>
          <w:rFonts w:ascii="Verdana" w:eastAsia="Verdana" w:hAnsi="Verdana" w:cs="Times New Roman"/>
          <w:noProof/>
        </w:rPr>
        <w:t xml:space="preserve"> po provedení a předání díla. Faktura bude vystavena do 15 dní od předání díla a doručena na </w:t>
      </w:r>
      <w:r w:rsidR="007F37B1">
        <w:rPr>
          <w:rFonts w:ascii="Verdana" w:eastAsia="Verdana" w:hAnsi="Verdana" w:cs="Times New Roman"/>
          <w:noProof/>
        </w:rPr>
        <w:t xml:space="preserve">fakturační </w:t>
      </w:r>
      <w:r>
        <w:rPr>
          <w:rFonts w:ascii="Verdana" w:eastAsia="Verdana" w:hAnsi="Verdana" w:cs="Times New Roman"/>
          <w:noProof/>
        </w:rPr>
        <w:t xml:space="preserve">adresu objednatele. </w:t>
      </w:r>
      <w:r w:rsidRPr="00110ED7">
        <w:rPr>
          <w:rFonts w:ascii="Verdana" w:eastAsia="Verdana" w:hAnsi="Verdana" w:cs="Times New Roman"/>
          <w:noProof/>
        </w:rPr>
        <w:t>Součástí faktur</w:t>
      </w:r>
      <w:r>
        <w:rPr>
          <w:rFonts w:ascii="Verdana" w:eastAsia="Verdana" w:hAnsi="Verdana" w:cs="Times New Roman"/>
          <w:noProof/>
        </w:rPr>
        <w:t>y</w:t>
      </w:r>
      <w:r w:rsidRPr="00110ED7">
        <w:rPr>
          <w:rFonts w:ascii="Verdana" w:eastAsia="Verdana" w:hAnsi="Verdana" w:cs="Times New Roman"/>
          <w:noProof/>
        </w:rPr>
        <w:t xml:space="preserve"> bude příloha soupisu provedených prací a dodaného materiálu.</w:t>
      </w:r>
      <w:r w:rsidR="00BE55FE">
        <w:rPr>
          <w:rFonts w:ascii="Verdana" w:eastAsia="Verdana" w:hAnsi="Verdana" w:cs="Times New Roman"/>
          <w:noProof/>
        </w:rPr>
        <w:t xml:space="preserve"> </w:t>
      </w:r>
    </w:p>
    <w:p w14:paraId="5E68AB90" w14:textId="4F1C2CE8" w:rsidR="002A290D" w:rsidRPr="008442BC" w:rsidRDefault="002A290D" w:rsidP="002A290D">
      <w:pPr>
        <w:numPr>
          <w:ilvl w:val="1"/>
          <w:numId w:val="16"/>
        </w:numPr>
        <w:rPr>
          <w:rFonts w:ascii="Verdana" w:eastAsia="Verdana" w:hAnsi="Verdana" w:cs="Times New Roman"/>
          <w:noProof/>
        </w:rPr>
      </w:pPr>
      <w:r w:rsidRPr="008442BC">
        <w:rPr>
          <w:rFonts w:ascii="Verdana" w:eastAsia="Verdana" w:hAnsi="Verdana" w:cs="Times New Roman"/>
          <w:noProof/>
        </w:rPr>
        <w:t>K ceně za provedené dílo bude v daňovém dokladu připočtena příslušná DPH platná v den zdanitelného plnění. Při prov</w:t>
      </w:r>
      <w:r>
        <w:rPr>
          <w:rFonts w:ascii="Verdana" w:eastAsia="Verdana" w:hAnsi="Verdana" w:cs="Times New Roman"/>
          <w:noProof/>
        </w:rPr>
        <w:t>ede</w:t>
      </w:r>
      <w:r w:rsidRPr="008442BC">
        <w:rPr>
          <w:rFonts w:ascii="Verdana" w:eastAsia="Verdana" w:hAnsi="Verdana" w:cs="Times New Roman"/>
          <w:noProof/>
        </w:rPr>
        <w:t>ní tohoto díla, na které se nevztahuje daňová povinnost dle §</w:t>
      </w:r>
      <w:r w:rsidR="00AC3138">
        <w:rPr>
          <w:rFonts w:ascii="Verdana" w:eastAsia="Verdana" w:hAnsi="Verdana" w:cs="Times New Roman"/>
          <w:noProof/>
        </w:rPr>
        <w:t xml:space="preserve"> </w:t>
      </w:r>
      <w:r w:rsidRPr="008442BC">
        <w:rPr>
          <w:rFonts w:ascii="Verdana" w:eastAsia="Verdana" w:hAnsi="Verdana" w:cs="Times New Roman"/>
          <w:noProof/>
        </w:rPr>
        <w:t>92a zákona č.</w:t>
      </w:r>
      <w:r w:rsidR="00AC3138">
        <w:rPr>
          <w:rFonts w:ascii="Verdana" w:eastAsia="Verdana" w:hAnsi="Verdana" w:cs="Times New Roman"/>
          <w:noProof/>
        </w:rPr>
        <w:t xml:space="preserve"> </w:t>
      </w:r>
      <w:r w:rsidRPr="008442BC">
        <w:rPr>
          <w:rFonts w:ascii="Verdana" w:eastAsia="Verdana" w:hAnsi="Verdana" w:cs="Times New Roman"/>
          <w:noProof/>
        </w:rPr>
        <w:t>235/2004 Sb. na objednatele, provede objednatel úhradu smluvní ceny na základě daňov</w:t>
      </w:r>
      <w:r>
        <w:rPr>
          <w:rFonts w:ascii="Verdana" w:eastAsia="Verdana" w:hAnsi="Verdana" w:cs="Times New Roman"/>
          <w:noProof/>
        </w:rPr>
        <w:t>ého</w:t>
      </w:r>
      <w:r w:rsidRPr="008442BC">
        <w:rPr>
          <w:rFonts w:ascii="Verdana" w:eastAsia="Verdana" w:hAnsi="Verdana" w:cs="Times New Roman"/>
          <w:noProof/>
        </w:rPr>
        <w:t xml:space="preserve"> doklad</w:t>
      </w:r>
      <w:r>
        <w:rPr>
          <w:rFonts w:ascii="Verdana" w:eastAsia="Verdana" w:hAnsi="Verdana" w:cs="Times New Roman"/>
          <w:noProof/>
        </w:rPr>
        <w:t>u</w:t>
      </w:r>
      <w:r w:rsidRPr="008442BC">
        <w:rPr>
          <w:rFonts w:ascii="Verdana" w:eastAsia="Verdana" w:hAnsi="Verdana" w:cs="Times New Roman"/>
          <w:noProof/>
        </w:rPr>
        <w:t xml:space="preserve"> – faktur</w:t>
      </w:r>
      <w:r>
        <w:rPr>
          <w:rFonts w:ascii="Verdana" w:eastAsia="Verdana" w:hAnsi="Verdana" w:cs="Times New Roman"/>
          <w:noProof/>
        </w:rPr>
        <w:t>y</w:t>
      </w:r>
      <w:r w:rsidRPr="008442BC">
        <w:rPr>
          <w:rFonts w:ascii="Verdana" w:eastAsia="Verdana" w:hAnsi="Verdana" w:cs="Times New Roman"/>
          <w:noProof/>
        </w:rPr>
        <w:t>, vystaven</w:t>
      </w:r>
      <w:r>
        <w:rPr>
          <w:rFonts w:ascii="Verdana" w:eastAsia="Verdana" w:hAnsi="Verdana" w:cs="Times New Roman"/>
          <w:noProof/>
        </w:rPr>
        <w:t>é</w:t>
      </w:r>
      <w:r w:rsidRPr="008442BC">
        <w:rPr>
          <w:rFonts w:ascii="Verdana" w:eastAsia="Verdana" w:hAnsi="Verdana" w:cs="Times New Roman"/>
          <w:noProof/>
        </w:rPr>
        <w:t xml:space="preserve"> dle §</w:t>
      </w:r>
      <w:r w:rsidR="00AC3138">
        <w:rPr>
          <w:rFonts w:ascii="Verdana" w:eastAsia="Verdana" w:hAnsi="Verdana" w:cs="Times New Roman"/>
          <w:noProof/>
        </w:rPr>
        <w:t xml:space="preserve"> </w:t>
      </w:r>
      <w:r w:rsidRPr="008442BC">
        <w:rPr>
          <w:rFonts w:ascii="Verdana" w:eastAsia="Verdana" w:hAnsi="Verdana" w:cs="Times New Roman"/>
          <w:noProof/>
        </w:rPr>
        <w:t>29 zákona č. 235/2004Sb. Bankovní účet zhotovitele bude ve zveřejněné databázi správců daně.</w:t>
      </w:r>
    </w:p>
    <w:p w14:paraId="708A9FE2"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11248283"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14:paraId="40AF9429" w14:textId="77777777" w:rsidR="002A290D" w:rsidRPr="00ED3514" w:rsidRDefault="002A290D" w:rsidP="002A290D">
      <w:pPr>
        <w:numPr>
          <w:ilvl w:val="1"/>
          <w:numId w:val="16"/>
        </w:numPr>
        <w:rPr>
          <w:rFonts w:ascii="Verdana" w:eastAsia="Verdana" w:hAnsi="Verdana" w:cs="Times New Roman"/>
          <w:noProof/>
        </w:rPr>
      </w:pPr>
      <w:r w:rsidRPr="00ED3514">
        <w:rPr>
          <w:rFonts w:ascii="Verdana" w:eastAsia="Verdana" w:hAnsi="Verdana" w:cs="Times New Roman"/>
          <w:noProof/>
        </w:rPr>
        <w:t>Splatnost 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14:paraId="2AD3C80E"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Pokud na díle jsou při předání a převzetí drobné vady nebránící provozu, je nutné termíny pro jejich odstranění uvést do předávacího protokolu o předání a převzetí díla a určit termín odstranění vady zhotovitelem.</w:t>
      </w:r>
    </w:p>
    <w:p w14:paraId="19AE8ECA" w14:textId="67529843" w:rsidR="008918AC"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14:paraId="66A81F8C" w14:textId="54362C0E" w:rsidR="006F7FCC" w:rsidRDefault="006F7FCC" w:rsidP="006F7FCC">
      <w:pPr>
        <w:pStyle w:val="slovanseznam2"/>
        <w:rPr>
          <w:rFonts w:ascii="Verdana" w:eastAsia="Verdana" w:hAnsi="Verdana" w:cs="Times New Roman"/>
          <w:noProof/>
        </w:rPr>
      </w:pPr>
      <w:r w:rsidRPr="006F7FCC">
        <w:rPr>
          <w:rFonts w:ascii="Verdana" w:eastAsia="Verdana" w:hAnsi="Verdana" w:cs="Times New Roman"/>
          <w:noProof/>
        </w:rPr>
        <w:t>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w:t>
      </w:r>
      <w:r w:rsidR="00534DEC">
        <w:rPr>
          <w:rFonts w:ascii="Verdana" w:eastAsia="Verdana" w:hAnsi="Verdana" w:cs="Times New Roman"/>
          <w:noProof/>
        </w:rPr>
        <w:t xml:space="preserve"> </w:t>
      </w:r>
      <w:r w:rsidRPr="006F7FCC">
        <w:rPr>
          <w:rFonts w:ascii="Verdana" w:eastAsia="Verdana" w:hAnsi="Verdana" w:cs="Times New Roman"/>
          <w:noProof/>
        </w:rPr>
        <w:t>na daňovém dokladu bude uveden (identifikován) jako osoba uskutečňující ekonomickou činnost jako poskytovatel služby (v souladu se zákonem č.235/2004 Sb. o dani z přidané hodnoty).</w:t>
      </w:r>
    </w:p>
    <w:p w14:paraId="7F414EF4" w14:textId="27580422" w:rsidR="00FD6F07" w:rsidRPr="00ED3514" w:rsidRDefault="00FD6F07" w:rsidP="00FD6F07">
      <w:pPr>
        <w:pStyle w:val="slovanseznam2"/>
        <w:numPr>
          <w:ilvl w:val="0"/>
          <w:numId w:val="0"/>
        </w:numPr>
        <w:rPr>
          <w:rFonts w:ascii="Verdana" w:eastAsia="Verdana" w:hAnsi="Verdana" w:cs="Times New Roman"/>
          <w:noProof/>
        </w:rPr>
      </w:pPr>
    </w:p>
    <w:p w14:paraId="58A89CB8"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779527D0" w14:textId="651CCAD0" w:rsidR="00643E16" w:rsidRPr="00ED3514" w:rsidRDefault="00643E16" w:rsidP="00643E16">
      <w:pPr>
        <w:pStyle w:val="Odstavecseseznamem"/>
        <w:tabs>
          <w:tab w:val="left" w:pos="709"/>
          <w:tab w:val="left" w:pos="1134"/>
        </w:tabs>
        <w:rPr>
          <w:b/>
        </w:rPr>
      </w:pPr>
      <w:r>
        <w:rPr>
          <w:b/>
        </w:rPr>
        <w:tab/>
      </w:r>
      <w:r w:rsidRPr="00ED3514">
        <w:rPr>
          <w:b/>
        </w:rPr>
        <w:t xml:space="preserve">Správa </w:t>
      </w:r>
      <w:r>
        <w:rPr>
          <w:b/>
        </w:rPr>
        <w:t xml:space="preserve">železnic, </w:t>
      </w:r>
      <w:r w:rsidRPr="00ED3514">
        <w:rPr>
          <w:b/>
        </w:rPr>
        <w:t>státní organizace</w:t>
      </w:r>
    </w:p>
    <w:p w14:paraId="3025441C" w14:textId="77777777" w:rsidR="00643E16" w:rsidRPr="000B39E3" w:rsidRDefault="00643E16" w:rsidP="00643E16">
      <w:pPr>
        <w:pStyle w:val="Odstavecseseznamem"/>
        <w:tabs>
          <w:tab w:val="left" w:pos="709"/>
          <w:tab w:val="left" w:pos="1134"/>
        </w:tabs>
        <w:spacing w:after="0"/>
      </w:pPr>
      <w:r>
        <w:tab/>
      </w:r>
      <w:r w:rsidRPr="000B39E3">
        <w:t>se sídlem: Praha 1 - Nové Město, Dlážděná 1003/7, PSČ 110 00</w:t>
      </w:r>
    </w:p>
    <w:p w14:paraId="20B2AF3B" w14:textId="77777777" w:rsidR="00643E16" w:rsidRPr="000B39E3" w:rsidRDefault="00643E16" w:rsidP="00643E16">
      <w:pPr>
        <w:pStyle w:val="Zkladntext21"/>
        <w:tabs>
          <w:tab w:val="left" w:pos="1134"/>
        </w:tabs>
        <w:spacing w:after="240"/>
        <w:ind w:left="720"/>
        <w:rPr>
          <w:rFonts w:asciiTheme="minorHAnsi" w:hAnsiTheme="minorHAnsi"/>
          <w:bCs/>
          <w:color w:val="auto"/>
          <w:sz w:val="18"/>
          <w:szCs w:val="18"/>
        </w:rPr>
      </w:pPr>
      <w:r>
        <w:rPr>
          <w:rFonts w:asciiTheme="minorHAnsi" w:hAnsiTheme="minorHAnsi"/>
          <w:bCs/>
          <w:color w:val="auto"/>
          <w:sz w:val="18"/>
          <w:szCs w:val="18"/>
        </w:rPr>
        <w:tab/>
      </w:r>
      <w:r w:rsidRPr="000B39E3">
        <w:rPr>
          <w:rFonts w:asciiTheme="minorHAnsi" w:hAnsiTheme="minorHAnsi"/>
          <w:bCs/>
          <w:color w:val="auto"/>
          <w:sz w:val="18"/>
          <w:szCs w:val="18"/>
        </w:rPr>
        <w:t xml:space="preserve">IČ: 709 94 234, DIČ: CZ70994234    </w:t>
      </w:r>
    </w:p>
    <w:p w14:paraId="01F921BC" w14:textId="77777777" w:rsidR="00643E16" w:rsidRDefault="00643E16" w:rsidP="00643E16">
      <w:pPr>
        <w:overflowPunct w:val="0"/>
        <w:autoSpaceDE w:val="0"/>
        <w:autoSpaceDN w:val="0"/>
        <w:adjustRightInd w:val="0"/>
        <w:spacing w:before="240" w:after="0" w:line="360" w:lineRule="auto"/>
        <w:ind w:left="794" w:firstLine="286"/>
        <w:textAlignment w:val="baseline"/>
        <w:rPr>
          <w:rFonts w:ascii="Verdana" w:hAnsi="Verdana" w:cstheme="minorHAnsi"/>
          <w:u w:val="single"/>
        </w:rPr>
      </w:pPr>
      <w:r w:rsidRPr="009563B6">
        <w:rPr>
          <w:rFonts w:ascii="Verdana" w:hAnsi="Verdana" w:cstheme="minorHAnsi"/>
          <w:u w:val="single"/>
        </w:rPr>
        <w:t>Daňové doklady, vč. všech příloh, budou zasílány následovně:</w:t>
      </w:r>
    </w:p>
    <w:p w14:paraId="4D8FDEB8"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na e-mailovou adresu </w:t>
      </w:r>
      <w:hyperlink r:id="rId12"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2360263E"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3AA7EA7F"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2272BBED" w14:textId="76AF09F6" w:rsidR="00FB2AE1" w:rsidRDefault="00643E16" w:rsidP="00643E16">
      <w:pPr>
        <w:overflowPunct w:val="0"/>
        <w:autoSpaceDE w:val="0"/>
        <w:autoSpaceDN w:val="0"/>
        <w:adjustRightInd w:val="0"/>
        <w:spacing w:after="0" w:line="240" w:lineRule="auto"/>
        <w:ind w:left="1080"/>
        <w:textAlignment w:val="baseline"/>
        <w:rPr>
          <w:rFonts w:ascii="Verdana" w:hAnsi="Verdana"/>
          <w:bCs/>
        </w:rPr>
      </w:pPr>
      <w:r w:rsidRPr="0092658F">
        <w:rPr>
          <w:rFonts w:ascii="Verdana" w:hAnsi="Verdana" w:cstheme="minorHAnsi"/>
        </w:rPr>
        <w:t>Objednatel upřednostňuje příjem těchto daňových dokladů v digitální podobě ve formátu PDF/A, ISO 19005, min. verze PDF/A-2b, na výše uvedené emailové adrese</w:t>
      </w:r>
      <w:r>
        <w:rPr>
          <w:rFonts w:ascii="Verdana" w:hAnsi="Verdana" w:cstheme="minorHAnsi"/>
        </w:rPr>
        <w:t>.</w:t>
      </w:r>
    </w:p>
    <w:p w14:paraId="07623541" w14:textId="6BE80ED6"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14:paraId="5DA1C5CB" w14:textId="6D28D7F4"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Pr>
          <w:rFonts w:ascii="Verdana" w:eastAsia="Verdana" w:hAnsi="Verdana" w:cs="Times New Roman"/>
          <w:noProof/>
        </w:rPr>
        <w:t xml:space="preserve">0,5 % z ceny díla, minimálně však </w:t>
      </w:r>
      <w:r w:rsidRPr="00E36281">
        <w:rPr>
          <w:rFonts w:ascii="Verdana" w:eastAsia="Verdana" w:hAnsi="Verdana" w:cs="Times New Roman"/>
          <w:noProof/>
        </w:rPr>
        <w:t xml:space="preserve">500,- Kč za každý započatý den prodlení, pokud prodlení zhotovitele není způsobeno objednatelem nebo vlivem překážky nastalé v průběhu realizace díla nezávisle na vůli zhotovitele, kterou nemůže tento předvídat, odvrátit nebo překonat.  </w:t>
      </w:r>
    </w:p>
    <w:p w14:paraId="222DEC04" w14:textId="52F18B8C" w:rsidR="008918AC" w:rsidRDefault="008918AC" w:rsidP="008918AC">
      <w:pPr>
        <w:pStyle w:val="slovanseznam2"/>
        <w:numPr>
          <w:ilvl w:val="1"/>
          <w:numId w:val="16"/>
        </w:numPr>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 xml:space="preserve">eny díla za každý den prodlení až do odstranění vady, minimálně však 500,- Kč za každý den prodlení. </w:t>
      </w:r>
    </w:p>
    <w:p w14:paraId="56C4252D" w14:textId="77777777" w:rsidR="008918AC" w:rsidRPr="00E36281" w:rsidRDefault="008918AC" w:rsidP="008918AC">
      <w:pPr>
        <w:pStyle w:val="slovanseznam2"/>
        <w:numPr>
          <w:ilvl w:val="0"/>
          <w:numId w:val="0"/>
        </w:numPr>
        <w:ind w:left="1077"/>
        <w:rPr>
          <w:rFonts w:ascii="Verdana" w:eastAsia="Verdana" w:hAnsi="Verdana" w:cs="Times New Roman"/>
          <w:noProof/>
        </w:rPr>
      </w:pPr>
    </w:p>
    <w:p w14:paraId="3DD31361" w14:textId="178366E2"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w:t>
      </w:r>
      <w:r w:rsidR="00471B5A">
        <w:rPr>
          <w:rFonts w:ascii="Verdana" w:eastAsia="Verdana" w:hAnsi="Verdana" w:cs="Times New Roman"/>
          <w:noProof/>
        </w:rPr>
        <w:t>1</w:t>
      </w:r>
      <w:r w:rsidRPr="00E36281">
        <w:rPr>
          <w:rFonts w:ascii="Verdana" w:eastAsia="Verdana" w:hAnsi="Verdana" w:cs="Times New Roman"/>
          <w:noProof/>
        </w:rPr>
        <w:t>.000,-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14:paraId="0E8774B2" w14:textId="46FB5CFC"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w:t>
      </w:r>
      <w:r w:rsidR="00046D80">
        <w:rPr>
          <w:rFonts w:ascii="Verdana" w:eastAsia="Verdana" w:hAnsi="Verdana" w:cs="Times New Roman"/>
          <w:noProof/>
        </w:rPr>
        <w:t>0</w:t>
      </w:r>
      <w:r w:rsidR="00330D7E">
        <w:rPr>
          <w:rFonts w:ascii="Verdana" w:eastAsia="Verdana" w:hAnsi="Verdana" w:cs="Times New Roman"/>
          <w:noProof/>
        </w:rPr>
        <w:t>0</w:t>
      </w:r>
      <w:r w:rsidRPr="00E36281">
        <w:rPr>
          <w:rFonts w:ascii="Verdana" w:eastAsia="Verdana" w:hAnsi="Verdana" w:cs="Times New Roman"/>
          <w:noProof/>
        </w:rPr>
        <w:t>,- Kč. Vyúčtováním smluvní pokuty nedává však objednatel souhlas s postoupením pohledávky.</w:t>
      </w:r>
    </w:p>
    <w:p w14:paraId="3549FE27" w14:textId="77777777" w:rsidR="008918AC" w:rsidRPr="00CD2270" w:rsidRDefault="008918AC" w:rsidP="008918AC">
      <w:pPr>
        <w:pStyle w:val="slovanseznam2"/>
        <w:numPr>
          <w:ilvl w:val="1"/>
          <w:numId w:val="16"/>
        </w:numPr>
        <w:spacing w:before="240"/>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bjednateli smluvní pokutu ve výši 5% z Ceny díla za každý jednotlivý případ porušení povinnosti, minimálně však 10.000,- Kč za každý jednotlivý případ.</w:t>
      </w:r>
    </w:p>
    <w:p w14:paraId="72A7FDC6" w14:textId="77777777" w:rsidR="008918AC" w:rsidRPr="00E36281" w:rsidRDefault="008918AC" w:rsidP="008918AC">
      <w:pPr>
        <w:numPr>
          <w:ilvl w:val="1"/>
          <w:numId w:val="16"/>
        </w:numPr>
        <w:tabs>
          <w:tab w:val="clear" w:pos="1191"/>
        </w:tabs>
        <w:spacing w:before="240"/>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14:paraId="31BF8C7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14:paraId="1C7B9A1A"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4CD3A31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14:paraId="6E25C7A2"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i po zaplacení smluvní pokuty. </w:t>
      </w:r>
    </w:p>
    <w:p w14:paraId="3A6876DB" w14:textId="7230AB5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Pověří-li z</w:t>
      </w:r>
      <w:r w:rsidRPr="003E0331">
        <w:rPr>
          <w:rFonts w:ascii="Verdana" w:eastAsia="Verdana" w:hAnsi="Verdana" w:cs="Times New Roman"/>
          <w:noProof/>
        </w:rPr>
        <w:t xml:space="preserve">hotovitel prováděním plnění dle této smlouvy poddodavatele, kteří nejsou uvedeni v této smlouvě, zavazuje se zaplatit smluvní pokutu ve výši </w:t>
      </w:r>
      <w:r w:rsidR="00330D7E">
        <w:rPr>
          <w:rFonts w:ascii="Verdana" w:eastAsia="Verdana" w:hAnsi="Verdana" w:cs="Times New Roman"/>
          <w:noProof/>
        </w:rPr>
        <w:t>5</w:t>
      </w:r>
      <w:r w:rsidRPr="003E0331">
        <w:rPr>
          <w:rFonts w:ascii="Verdana" w:eastAsia="Verdana" w:hAnsi="Verdana" w:cs="Times New Roman"/>
          <w:noProof/>
        </w:rPr>
        <w:t>% z celkové smluvní ceny za každého</w:t>
      </w:r>
      <w:r w:rsidRPr="00E36281">
        <w:rPr>
          <w:rFonts w:ascii="Verdana" w:eastAsia="Verdana" w:hAnsi="Verdana" w:cs="Times New Roman"/>
          <w:noProof/>
        </w:rPr>
        <w:t xml:space="preserve"> takového </w:t>
      </w:r>
      <w:r>
        <w:rPr>
          <w:rFonts w:ascii="Verdana" w:eastAsia="Verdana" w:hAnsi="Verdana" w:cs="Times New Roman"/>
          <w:noProof/>
        </w:rPr>
        <w:t>poddod</w:t>
      </w:r>
      <w:r w:rsidRPr="00E36281">
        <w:rPr>
          <w:rFonts w:ascii="Verdana" w:eastAsia="Verdana" w:hAnsi="Verdana" w:cs="Times New Roman"/>
          <w:noProof/>
        </w:rPr>
        <w:t>avatele.</w:t>
      </w:r>
    </w:p>
    <w:p w14:paraId="261783CB" w14:textId="77777777" w:rsidR="00B3566B" w:rsidRPr="00B3566B" w:rsidRDefault="00B3566B" w:rsidP="00B3566B">
      <w:pPr>
        <w:pStyle w:val="slovanseznam2"/>
        <w:ind w:left="1134" w:hanging="510"/>
        <w:rPr>
          <w:rFonts w:ascii="Verdana" w:eastAsia="Verdana" w:hAnsi="Verdana" w:cs="Times New Roman"/>
          <w:noProof/>
        </w:rPr>
      </w:pPr>
      <w:r w:rsidRPr="00B3566B">
        <w:rPr>
          <w:rFonts w:ascii="Verdana" w:eastAsia="Verdana" w:hAnsi="Verdana" w:cs="Times New Roman"/>
          <w:noProof/>
        </w:rPr>
        <w:t>V případě, že Zhotovitel nesplní svoji povinnost stanovenou Smlouvou udržovat po</w:t>
      </w:r>
    </w:p>
    <w:p w14:paraId="6F27DAEF" w14:textId="77777777" w:rsidR="00B3566B" w:rsidRPr="00B3566B" w:rsidRDefault="00B3566B" w:rsidP="00B3566B">
      <w:pPr>
        <w:pStyle w:val="slovanseznam2"/>
        <w:numPr>
          <w:ilvl w:val="0"/>
          <w:numId w:val="0"/>
        </w:numPr>
        <w:ind w:left="851" w:firstLine="283"/>
        <w:rPr>
          <w:rFonts w:ascii="Verdana" w:eastAsia="Verdana" w:hAnsi="Verdana" w:cs="Times New Roman"/>
          <w:noProof/>
        </w:rPr>
      </w:pPr>
      <w:r w:rsidRPr="00B3566B">
        <w:rPr>
          <w:rFonts w:ascii="Verdana" w:eastAsia="Verdana" w:hAnsi="Verdana" w:cs="Times New Roman"/>
          <w:noProof/>
        </w:rPr>
        <w:t>celou dobu provádění Díla v platnosti Objednatelem vyžadované pojistné smlouvy</w:t>
      </w:r>
    </w:p>
    <w:p w14:paraId="6706FB02" w14:textId="77777777" w:rsidR="00B3566B" w:rsidRPr="00B3566B" w:rsidRDefault="00B3566B" w:rsidP="00B3566B">
      <w:pPr>
        <w:pStyle w:val="slovanseznam2"/>
        <w:numPr>
          <w:ilvl w:val="0"/>
          <w:numId w:val="0"/>
        </w:numPr>
        <w:ind w:left="851" w:firstLine="283"/>
        <w:rPr>
          <w:rFonts w:ascii="Verdana" w:eastAsia="Verdana" w:hAnsi="Verdana" w:cs="Times New Roman"/>
          <w:noProof/>
        </w:rPr>
      </w:pPr>
      <w:r w:rsidRPr="00B3566B">
        <w:rPr>
          <w:rFonts w:ascii="Verdana" w:eastAsia="Verdana" w:hAnsi="Verdana" w:cs="Times New Roman"/>
          <w:noProof/>
        </w:rPr>
        <w:t>anebo nepředloží Objednateli k prokázání splnění této své povinnosti stanovené</w:t>
      </w:r>
    </w:p>
    <w:p w14:paraId="11D8630E" w14:textId="4153C9B1" w:rsidR="00B3566B" w:rsidRPr="00B3566B" w:rsidRDefault="00B3566B" w:rsidP="00B3566B">
      <w:pPr>
        <w:pStyle w:val="slovanseznam2"/>
        <w:numPr>
          <w:ilvl w:val="0"/>
          <w:numId w:val="0"/>
        </w:numPr>
        <w:ind w:left="851" w:firstLine="283"/>
        <w:rPr>
          <w:rFonts w:ascii="Verdana" w:eastAsia="Verdana" w:hAnsi="Verdana" w:cs="Times New Roman"/>
          <w:noProof/>
        </w:rPr>
      </w:pPr>
      <w:r w:rsidRPr="00B3566B">
        <w:rPr>
          <w:rFonts w:ascii="Verdana" w:eastAsia="Verdana" w:hAnsi="Verdana" w:cs="Times New Roman"/>
          <w:noProof/>
        </w:rPr>
        <w:t xml:space="preserve">doklady, je Zhotovitel povinen uhradit Objednateli smluvní pokutu ve výši </w:t>
      </w:r>
      <w:r w:rsidR="00E61103">
        <w:rPr>
          <w:rFonts w:ascii="Verdana" w:eastAsia="Verdana" w:hAnsi="Verdana" w:cs="Times New Roman"/>
          <w:noProof/>
        </w:rPr>
        <w:t xml:space="preserve">5 </w:t>
      </w:r>
      <w:r w:rsidRPr="00B3566B">
        <w:rPr>
          <w:rFonts w:ascii="Verdana" w:eastAsia="Verdana" w:hAnsi="Verdana" w:cs="Times New Roman"/>
          <w:noProof/>
        </w:rPr>
        <w:t>%</w:t>
      </w:r>
    </w:p>
    <w:p w14:paraId="355CD612" w14:textId="77777777" w:rsidR="00B3566B" w:rsidRPr="00B3566B" w:rsidRDefault="00B3566B" w:rsidP="00B3566B">
      <w:pPr>
        <w:pStyle w:val="slovanseznam2"/>
        <w:numPr>
          <w:ilvl w:val="0"/>
          <w:numId w:val="0"/>
        </w:numPr>
        <w:ind w:left="851" w:firstLine="283"/>
        <w:rPr>
          <w:rFonts w:ascii="Verdana" w:eastAsia="Verdana" w:hAnsi="Verdana" w:cs="Times New Roman"/>
          <w:noProof/>
        </w:rPr>
      </w:pPr>
      <w:r w:rsidRPr="00B3566B">
        <w:rPr>
          <w:rFonts w:ascii="Verdana" w:eastAsia="Verdana" w:hAnsi="Verdana" w:cs="Times New Roman"/>
          <w:noProof/>
        </w:rPr>
        <w:t>z celkové Ceny Díla za každý den neplnění této povinnosti. Ostatní nároky</w:t>
      </w:r>
    </w:p>
    <w:p w14:paraId="34E46985" w14:textId="458D3D0A" w:rsidR="00B3566B" w:rsidRPr="00E36281" w:rsidRDefault="00B3566B" w:rsidP="00B3566B">
      <w:pPr>
        <w:pStyle w:val="slovanseznam2"/>
        <w:numPr>
          <w:ilvl w:val="0"/>
          <w:numId w:val="0"/>
        </w:numPr>
        <w:ind w:left="851" w:firstLine="283"/>
        <w:rPr>
          <w:rFonts w:ascii="Verdana" w:eastAsia="Verdana" w:hAnsi="Verdana" w:cs="Times New Roman"/>
          <w:noProof/>
        </w:rPr>
      </w:pPr>
      <w:r w:rsidRPr="00B3566B">
        <w:rPr>
          <w:rFonts w:ascii="Verdana" w:eastAsia="Verdana" w:hAnsi="Verdana" w:cs="Times New Roman"/>
          <w:noProof/>
        </w:rPr>
        <w:t>Objednatele tím nejsou dotčeny.</w:t>
      </w:r>
    </w:p>
    <w:p w14:paraId="465D698E"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08A74C46" w14:textId="7CD35C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 xml:space="preserve">osoby objednatele </w:t>
      </w:r>
      <w:r w:rsidRPr="003E0331">
        <w:rPr>
          <w:rFonts w:ascii="Verdana" w:eastAsia="Verdana" w:hAnsi="Verdana" w:cs="Times New Roman"/>
          <w:noProof/>
          <w:color w:val="000000" w:themeColor="text1"/>
        </w:rPr>
        <w:t xml:space="preserve">uvedené v </w:t>
      </w:r>
      <w:r w:rsidR="00854044" w:rsidRPr="003E0331">
        <w:rPr>
          <w:rFonts w:ascii="Verdana" w:eastAsia="Verdana" w:hAnsi="Verdana" w:cs="Times New Roman"/>
          <w:noProof/>
          <w:color w:val="000000" w:themeColor="text1"/>
        </w:rPr>
        <w:t>příloze 2 smlouvy</w:t>
      </w:r>
      <w:r w:rsidR="00854044">
        <w:rPr>
          <w:rFonts w:ascii="Verdana" w:eastAsia="Verdana" w:hAnsi="Verdana" w:cs="Times New Roman"/>
          <w:noProof/>
        </w:rPr>
        <w:t>.</w:t>
      </w:r>
    </w:p>
    <w:p w14:paraId="1525CB2F" w14:textId="77777777" w:rsidR="008918AC" w:rsidRPr="00EE270E"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65F094ED" w14:textId="77777777" w:rsidR="008918AC" w:rsidRPr="00EE270E" w:rsidRDefault="008918AC" w:rsidP="008918AC">
      <w:pPr>
        <w:pStyle w:val="slovanseznam3"/>
        <w:numPr>
          <w:ilvl w:val="2"/>
          <w:numId w:val="16"/>
        </w:numPr>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598E338B" w14:textId="77777777" w:rsidR="008918AC" w:rsidRPr="00EE270E" w:rsidRDefault="008918AC" w:rsidP="008918AC">
      <w:pPr>
        <w:pStyle w:val="slovanseznam3"/>
        <w:numPr>
          <w:ilvl w:val="2"/>
          <w:numId w:val="16"/>
        </w:numPr>
        <w:rPr>
          <w:noProof/>
        </w:rPr>
      </w:pPr>
      <w:r w:rsidRPr="00EE270E">
        <w:rPr>
          <w:noProof/>
        </w:rPr>
        <w:t xml:space="preserve">je oprávněn vstupovat na </w:t>
      </w:r>
      <w:r>
        <w:rPr>
          <w:noProof/>
        </w:rPr>
        <w:t>pracovišt</w:t>
      </w:r>
      <w:r w:rsidRPr="00EE270E">
        <w:rPr>
          <w:noProof/>
        </w:rPr>
        <w:t xml:space="preserve">ě k provádění úkolů </w:t>
      </w:r>
      <w:r>
        <w:rPr>
          <w:noProof/>
        </w:rPr>
        <w:t>technického</w:t>
      </w:r>
      <w:r w:rsidRPr="00EE270E">
        <w:rPr>
          <w:noProof/>
        </w:rPr>
        <w:t xml:space="preserve"> dozoru, dle platných předpisů objednatele.</w:t>
      </w:r>
    </w:p>
    <w:p w14:paraId="3F5C4778" w14:textId="77777777" w:rsidR="008918AC" w:rsidRPr="00EE270E" w:rsidRDefault="008918AC" w:rsidP="008918AC">
      <w:pPr>
        <w:pStyle w:val="slovanseznam3"/>
        <w:numPr>
          <w:ilvl w:val="2"/>
          <w:numId w:val="16"/>
        </w:numPr>
        <w:rPr>
          <w:noProof/>
        </w:rPr>
      </w:pPr>
      <w:r w:rsidRPr="00EE270E">
        <w:rPr>
          <w:noProof/>
        </w:rPr>
        <w:t>zastupuje objednatele vůči zhotoviteli a orgánům státní správy.</w:t>
      </w:r>
    </w:p>
    <w:p w14:paraId="522E969E" w14:textId="77777777" w:rsidR="008918AC" w:rsidRPr="00EE270E" w:rsidRDefault="008918AC" w:rsidP="008918AC">
      <w:pPr>
        <w:pStyle w:val="slovanseznam3"/>
        <w:numPr>
          <w:ilvl w:val="2"/>
          <w:numId w:val="16"/>
        </w:numPr>
        <w:rPr>
          <w:noProof/>
        </w:rPr>
      </w:pPr>
      <w:r w:rsidRPr="00EE270E">
        <w:rPr>
          <w:noProof/>
        </w:rPr>
        <w:t>při realizaci díla přejímá veškeré práce, zejména ty které nebudou přístupné při celkovém přejímacím řízení.</w:t>
      </w:r>
    </w:p>
    <w:p w14:paraId="605504F0" w14:textId="77777777" w:rsidR="008918AC" w:rsidRPr="00EE270E" w:rsidRDefault="008918AC" w:rsidP="008918AC">
      <w:pPr>
        <w:pStyle w:val="slovanseznam3"/>
        <w:numPr>
          <w:ilvl w:val="2"/>
          <w:numId w:val="16"/>
        </w:numPr>
        <w:rPr>
          <w:noProof/>
        </w:rPr>
      </w:pPr>
      <w:r w:rsidRPr="00EE270E">
        <w:rPr>
          <w:noProof/>
        </w:rPr>
        <w:t>provádí kontrolu kvality a technologic</w:t>
      </w:r>
      <w:r>
        <w:rPr>
          <w:noProof/>
        </w:rPr>
        <w:t>kých postupů při realizaci díla</w:t>
      </w:r>
      <w:r w:rsidRPr="00EE270E">
        <w:rPr>
          <w:noProof/>
        </w:rPr>
        <w:t>.</w:t>
      </w:r>
    </w:p>
    <w:p w14:paraId="38AB475A" w14:textId="77777777" w:rsidR="008918AC" w:rsidRPr="00EE270E" w:rsidRDefault="008918AC" w:rsidP="008918AC">
      <w:pPr>
        <w:pStyle w:val="slovanseznam3"/>
        <w:numPr>
          <w:ilvl w:val="2"/>
          <w:numId w:val="16"/>
        </w:numPr>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Pr>
          <w:noProof/>
        </w:rPr>
        <w:t>zhotovitele</w:t>
      </w:r>
      <w:r w:rsidRPr="00EE270E">
        <w:rPr>
          <w:noProof/>
        </w:rPr>
        <w:t xml:space="preserve"> odpovědného ve věcech technických dle čl. 1.</w:t>
      </w:r>
      <w:r>
        <w:rPr>
          <w:noProof/>
        </w:rPr>
        <w:t>2.2</w:t>
      </w:r>
      <w:r w:rsidRPr="00EE270E">
        <w:rPr>
          <w:noProof/>
        </w:rPr>
        <w:t xml:space="preserve"> této smlouvy.</w:t>
      </w:r>
    </w:p>
    <w:p w14:paraId="1DDD0B35" w14:textId="086F94CE" w:rsidR="008918AC" w:rsidRDefault="008918AC" w:rsidP="008918AC">
      <w:pPr>
        <w:pStyle w:val="slovanseznam3"/>
        <w:numPr>
          <w:ilvl w:val="2"/>
          <w:numId w:val="16"/>
        </w:numPr>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6DF069A5" w14:textId="13182D66" w:rsidR="00173892" w:rsidRDefault="00173892" w:rsidP="00AC3138">
      <w:pPr>
        <w:numPr>
          <w:ilvl w:val="0"/>
          <w:numId w:val="16"/>
        </w:numPr>
        <w:tabs>
          <w:tab w:val="left" w:pos="851"/>
        </w:tabs>
        <w:spacing w:before="240"/>
        <w:rPr>
          <w:rFonts w:ascii="Verdana" w:eastAsia="Verdana" w:hAnsi="Verdana" w:cs="Times New Roman"/>
          <w:b/>
          <w:noProof/>
          <w:sz w:val="24"/>
          <w:szCs w:val="24"/>
        </w:rPr>
      </w:pPr>
      <w:r w:rsidRPr="00AC3138">
        <w:rPr>
          <w:rFonts w:ascii="Verdana" w:eastAsia="Verdana" w:hAnsi="Verdana" w:cs="Times New Roman"/>
          <w:b/>
          <w:noProof/>
          <w:sz w:val="24"/>
          <w:szCs w:val="24"/>
        </w:rPr>
        <w:t>Odpovědné zadávání</w:t>
      </w:r>
    </w:p>
    <w:p w14:paraId="36CC7753" w14:textId="77777777" w:rsidR="00173892" w:rsidRPr="00AC3138" w:rsidRDefault="00173892" w:rsidP="00AC3138">
      <w:pPr>
        <w:numPr>
          <w:ilvl w:val="1"/>
          <w:numId w:val="16"/>
        </w:numPr>
        <w:tabs>
          <w:tab w:val="clear" w:pos="1191"/>
        </w:tabs>
        <w:rPr>
          <w:rFonts w:ascii="Verdana" w:eastAsia="Verdana" w:hAnsi="Verdana" w:cs="Times New Roman"/>
          <w:noProof/>
        </w:r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AC3138">
        <w:rPr>
          <w:rFonts w:ascii="Verdana" w:eastAsia="Verdana" w:hAnsi="Verdana" w:cs="Times New Roman"/>
          <w:noProof/>
        </w:rPr>
        <w:t>článku smlouvy.</w:t>
      </w:r>
    </w:p>
    <w:p w14:paraId="5D0A7900" w14:textId="77777777" w:rsidR="00173892" w:rsidRDefault="00173892" w:rsidP="00AC3138">
      <w:pPr>
        <w:numPr>
          <w:ilvl w:val="1"/>
          <w:numId w:val="16"/>
        </w:numPr>
        <w:tabs>
          <w:tab w:val="clear" w:pos="1191"/>
        </w:tabs>
      </w:pPr>
      <w:r w:rsidRPr="00AC3138">
        <w:rPr>
          <w:rFonts w:ascii="Verdana" w:eastAsia="Verdana" w:hAnsi="Verdana" w:cs="Times New Roman"/>
          <w:noProof/>
        </w:rP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5D0EAA2" w14:textId="390FE29B" w:rsidR="00173892" w:rsidRDefault="00173892" w:rsidP="00F06369">
      <w:pPr>
        <w:pStyle w:val="slovanseznam3"/>
        <w:rPr>
          <w:rFonts w:ascii="Verdana" w:eastAsia="Verdana" w:hAnsi="Verdana" w:cs="Times New Roman"/>
          <w:noProof/>
        </w:rPr>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Pr="00AC3138">
        <w:rPr>
          <w:rFonts w:ascii="Verdana" w:eastAsia="Verdana" w:hAnsi="Verdana" w:cs="Times New Roman"/>
          <w:noProof/>
        </w:rPr>
        <w:t>smlouvy.</w:t>
      </w:r>
    </w:p>
    <w:p w14:paraId="317513B3" w14:textId="77777777" w:rsidR="00173892" w:rsidRPr="00AC3138" w:rsidRDefault="00173892" w:rsidP="00AC3138">
      <w:pPr>
        <w:pStyle w:val="slovanseznam3"/>
        <w:numPr>
          <w:ilvl w:val="0"/>
          <w:numId w:val="0"/>
        </w:numPr>
        <w:ind w:left="1729"/>
        <w:rPr>
          <w:rFonts w:ascii="Verdana" w:eastAsia="Verdana" w:hAnsi="Verdana" w:cs="Times New Roman"/>
          <w:noProof/>
        </w:rPr>
      </w:pPr>
    </w:p>
    <w:p w14:paraId="21926A5D" w14:textId="2561316F" w:rsidR="00173892" w:rsidRPr="00AC3138" w:rsidRDefault="00173892" w:rsidP="00AC3138">
      <w:pPr>
        <w:pStyle w:val="slovanseznam3"/>
      </w:pPr>
      <w:r w:rsidRPr="00AC3138">
        <w:t>Zhotovitel se zavazuje uhradit smluvní pokutu ve výši 10.000</w:t>
      </w:r>
      <w:r w:rsidR="003B5EE5">
        <w:t>,-</w:t>
      </w:r>
      <w:r w:rsidRPr="00AC3138">
        <w:t xml:space="preserve"> Kč za každý byť i započatý den prodlení se splněním povinnosti předložit smluvní dokumentaci dle předchozího odstavce smlouvy. Zhotovitel se dále zavazuje uhradit smluvní pokutu ve výši 10.000</w:t>
      </w:r>
      <w:r w:rsidR="003B5EE5">
        <w:t>,-</w:t>
      </w:r>
      <w:r w:rsidRPr="00AC3138">
        <w:t xml:space="preserve">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4FC1697" w14:textId="0BBE8DA6" w:rsidR="00B47544" w:rsidRDefault="00B47544" w:rsidP="00AC4910">
      <w:pPr>
        <w:numPr>
          <w:ilvl w:val="0"/>
          <w:numId w:val="16"/>
        </w:numPr>
        <w:tabs>
          <w:tab w:val="left" w:pos="851"/>
        </w:tabs>
        <w:spacing w:before="240"/>
        <w:ind w:left="851" w:hanging="567"/>
        <w:rPr>
          <w:rFonts w:ascii="Verdana" w:eastAsia="Verdana" w:hAnsi="Verdana" w:cs="Times New Roman"/>
          <w:b/>
          <w:noProof/>
          <w:sz w:val="24"/>
          <w:szCs w:val="24"/>
        </w:rPr>
      </w:pPr>
      <w:r>
        <w:rPr>
          <w:rFonts w:ascii="Verdana" w:eastAsia="Verdana" w:hAnsi="Verdana" w:cs="Times New Roman"/>
          <w:b/>
          <w:noProof/>
          <w:sz w:val="24"/>
          <w:szCs w:val="24"/>
        </w:rPr>
        <w:t>Střet zájmů, povinnosti zhotovitele v souvislosti s konfliktem na Ukrajině</w:t>
      </w:r>
    </w:p>
    <w:p w14:paraId="2918B5F2" w14:textId="1E4387EB" w:rsidR="00B47544" w:rsidRDefault="00B47544" w:rsidP="00B47544">
      <w:pPr>
        <w:pStyle w:val="slovanseznam2"/>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6E004B">
        <w:rPr>
          <w:b/>
        </w:rPr>
        <w:t>„Zákon o střetu zájmů“</w:t>
      </w:r>
      <w:r w:rsidRPr="0029677D">
        <w:t>) nebo jím ovládaná osoba vlastní podíl představující alespoň 25 % účasti společníka v obchodní společnosti, a že žádní poddodavatelé, jimiž prokazoval kvalifikaci v</w:t>
      </w:r>
      <w:r>
        <w:t>e výběrovém</w:t>
      </w:r>
      <w:r w:rsidRPr="0029677D">
        <w:t xml:space="preserve">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1FC2128C" w14:textId="77777777" w:rsidR="00B47544" w:rsidRPr="0029677D" w:rsidRDefault="00B47544" w:rsidP="00B47544">
      <w:pPr>
        <w:pStyle w:val="slovanseznam2"/>
        <w:numPr>
          <w:ilvl w:val="0"/>
          <w:numId w:val="0"/>
        </w:numPr>
        <w:ind w:left="1077"/>
      </w:pPr>
    </w:p>
    <w:p w14:paraId="3408CEF2" w14:textId="77777777" w:rsidR="00B47544" w:rsidRPr="0029677D" w:rsidRDefault="00B47544" w:rsidP="00B47544">
      <w:pPr>
        <w:pStyle w:val="slovanseznam2"/>
        <w:spacing w:before="120"/>
        <w:ind w:left="1078" w:hanging="454"/>
      </w:pPr>
      <w:r w:rsidRPr="0029677D">
        <w:t>Zhotovitel prohlašuje, že on, ani žádný z jeho poddodavatelů nebo jiných osob, jejichž způsobilost byla využita ve smyslu evropských směrnic o zadávání veřejných zakázek, nejsou osobami:</w:t>
      </w:r>
    </w:p>
    <w:p w14:paraId="50F7DF12" w14:textId="77777777" w:rsidR="00B47544" w:rsidRPr="0029677D" w:rsidRDefault="00B47544" w:rsidP="00B47544">
      <w:pPr>
        <w:pStyle w:val="slovanseznam3"/>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5035A87A" w14:textId="77777777" w:rsidR="00B47544" w:rsidRPr="0029677D" w:rsidRDefault="00B47544" w:rsidP="00B47544">
      <w:pPr>
        <w:pStyle w:val="slovanseznam3"/>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6E004B">
        <w:rPr>
          <w:b/>
        </w:rPr>
        <w:t>Sankční seznamy“</w:t>
      </w:r>
      <w:r w:rsidRPr="0029677D">
        <w:t>).</w:t>
      </w:r>
    </w:p>
    <w:p w14:paraId="358D4296" w14:textId="1BC70678" w:rsidR="00B47544" w:rsidRDefault="00B47544" w:rsidP="00B47544">
      <w:pPr>
        <w:pStyle w:val="slovanseznam2"/>
        <w:spacing w:before="120" w:after="120"/>
        <w:ind w:left="1078" w:hanging="454"/>
      </w:pPr>
      <w:r w:rsidRPr="0029677D">
        <w:t xml:space="preserve">Je-li Zhotovitelem sdružení více osob, platí podmínky dle odstavce </w:t>
      </w:r>
      <w:r>
        <w:t>12</w:t>
      </w:r>
      <w:r w:rsidRPr="0029677D">
        <w:t xml:space="preserve">.1 a </w:t>
      </w:r>
      <w:r>
        <w:t>12</w:t>
      </w:r>
      <w:r w:rsidRPr="0029677D">
        <w:t>.2 této Smlouvy také jednotlivě pro všechny osoby v rámci Zhotovitele sdružené a to bez ohledu na právní formu tohoto sdružení.</w:t>
      </w:r>
    </w:p>
    <w:p w14:paraId="786A6CC1" w14:textId="77777777" w:rsidR="00B47544" w:rsidRPr="0029677D" w:rsidRDefault="00B47544" w:rsidP="00B47544">
      <w:pPr>
        <w:pStyle w:val="slovanseznam2"/>
        <w:numPr>
          <w:ilvl w:val="0"/>
          <w:numId w:val="0"/>
        </w:numPr>
        <w:spacing w:before="120" w:after="120"/>
        <w:ind w:left="1078"/>
      </w:pPr>
    </w:p>
    <w:p w14:paraId="07404E69" w14:textId="757D48AF" w:rsidR="00B47544" w:rsidRDefault="00B47544" w:rsidP="00B47544">
      <w:pPr>
        <w:pStyle w:val="slovanseznam2"/>
        <w:spacing w:before="120"/>
        <w:ind w:left="1078" w:hanging="454"/>
      </w:pPr>
      <w:r w:rsidRPr="0029677D">
        <w:t xml:space="preserve">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w:t>
      </w:r>
      <w:r w:rsidRPr="00B47544">
        <w:rPr>
          <w:b/>
        </w:rPr>
        <w:t>do 3 pracovních dnů</w:t>
      </w:r>
      <w:r w:rsidRPr="0029677D">
        <w:t xml:space="preserve"> ode dne, kdy přestal splňovat výše uvedené podmínky, Objednateli.</w:t>
      </w:r>
    </w:p>
    <w:p w14:paraId="625A58DC" w14:textId="0273126A" w:rsidR="00B47544" w:rsidRPr="0029677D" w:rsidRDefault="00B47544" w:rsidP="00B47544">
      <w:pPr>
        <w:pStyle w:val="slovanseznam2"/>
        <w:numPr>
          <w:ilvl w:val="0"/>
          <w:numId w:val="0"/>
        </w:numPr>
        <w:spacing w:before="120"/>
      </w:pPr>
    </w:p>
    <w:p w14:paraId="490CC46C" w14:textId="51BD22DD" w:rsidR="00B47544" w:rsidRDefault="00B47544" w:rsidP="00B47544">
      <w:pPr>
        <w:pStyle w:val="slovanseznam2"/>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FEF6228" w14:textId="060DCE40" w:rsidR="00B47544" w:rsidRPr="0029677D" w:rsidRDefault="00B47544" w:rsidP="00B47544">
      <w:pPr>
        <w:pStyle w:val="slovanseznam2"/>
        <w:numPr>
          <w:ilvl w:val="0"/>
          <w:numId w:val="0"/>
        </w:numPr>
      </w:pPr>
    </w:p>
    <w:p w14:paraId="09D83882" w14:textId="6F939B70" w:rsidR="00B47544" w:rsidRDefault="00B47544" w:rsidP="00B47544">
      <w:pPr>
        <w:pStyle w:val="slovanseznam2"/>
      </w:pPr>
      <w:r w:rsidRPr="0029677D">
        <w:t xml:space="preserve">Zhotovitel se dále ve smyslu článku 2 nařízení Rady (EU) č. 269/2014 ze dne </w:t>
      </w:r>
      <w:r>
        <w:br/>
      </w:r>
      <w:r w:rsidRPr="0029677D">
        <w:t>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FA13AA4" w14:textId="4BDF5AB6" w:rsidR="00B47544" w:rsidRPr="0029677D" w:rsidRDefault="00B47544" w:rsidP="00B47544">
      <w:pPr>
        <w:pStyle w:val="slovanseznam2"/>
        <w:numPr>
          <w:ilvl w:val="0"/>
          <w:numId w:val="0"/>
        </w:numPr>
      </w:pPr>
    </w:p>
    <w:p w14:paraId="46FC7B77" w14:textId="6BB24CAC" w:rsidR="00B47544" w:rsidRPr="0029677D" w:rsidRDefault="00B47544" w:rsidP="00B47544">
      <w:pPr>
        <w:pStyle w:val="slovanseznam2"/>
      </w:pPr>
      <w:r w:rsidRPr="0029677D">
        <w:t xml:space="preserve">Ukáží-li se prohlášení Zhotovitele dle odstavce </w:t>
      </w:r>
      <w:r>
        <w:t>12</w:t>
      </w:r>
      <w:r w:rsidRPr="0029677D">
        <w:t xml:space="preserve">.1 a </w:t>
      </w:r>
      <w:r>
        <w:t>12</w:t>
      </w:r>
      <w:r w:rsidRPr="0029677D">
        <w:t xml:space="preserve">.2 této Smlouvy jako nepravdivá nebo poruší-li Zhotovitel svou oznamovací povinnost dle odstavce </w:t>
      </w:r>
      <w:r>
        <w:t>12</w:t>
      </w:r>
      <w:r w:rsidRPr="0029677D">
        <w:t xml:space="preserve">.4. nebo povinnosti dle odstavců </w:t>
      </w:r>
      <w:r>
        <w:t>12.5</w:t>
      </w:r>
      <w:r w:rsidRPr="0029677D">
        <w:t xml:space="preserve"> nebo </w:t>
      </w:r>
      <w:r>
        <w:t>12</w:t>
      </w:r>
      <w:r w:rsidRPr="0029677D">
        <w:t xml:space="preserve">.6 této Smlouvy, je Objednatel oprávněn odstoupit od této Smlouvy. Zhotovitel je dále povinen zaplatit za každé jednotlivé porušení povinností dle předchozí věty smluvní pokutu </w:t>
      </w:r>
      <w:r w:rsidRPr="003E0331">
        <w:rPr>
          <w:color w:val="000000" w:themeColor="text1"/>
        </w:rPr>
        <w:t xml:space="preserve">ve výši 5 % </w:t>
      </w:r>
      <w:r w:rsidRPr="0029677D">
        <w:t>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403BCFB" w14:textId="07BBA6D6"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5E75C30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6C78ED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10C01A9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4C8BAB8"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14:paraId="13AFF09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14:paraId="5FADE98F" w14:textId="082BF707" w:rsidR="008918AC" w:rsidRPr="000B39E3" w:rsidRDefault="008918AC" w:rsidP="008918AC">
      <w:pPr>
        <w:numPr>
          <w:ilvl w:val="0"/>
          <w:numId w:val="36"/>
        </w:numPr>
        <w:spacing w:before="60" w:after="0" w:line="240" w:lineRule="auto"/>
      </w:pPr>
      <w:r w:rsidRPr="000B39E3">
        <w:t>zjistí-li objednatel při kontrole provádění díla, že zhotovitel neprovádí dílo v</w:t>
      </w:r>
      <w:r>
        <w:t> </w:t>
      </w:r>
      <w:r w:rsidRPr="000B39E3">
        <w:t>souladu</w:t>
      </w:r>
      <w:r>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objednatelem mu poskytnuté přiměřené lhůtě neučinil,</w:t>
      </w:r>
    </w:p>
    <w:p w14:paraId="2DE5F3D5" w14:textId="77777777" w:rsidR="008918AC" w:rsidRPr="000B39E3" w:rsidRDefault="008918AC" w:rsidP="008918AC">
      <w:pPr>
        <w:numPr>
          <w:ilvl w:val="0"/>
          <w:numId w:val="36"/>
        </w:numPr>
        <w:spacing w:before="60" w:after="0" w:line="240" w:lineRule="auto"/>
      </w:pPr>
      <w:r w:rsidRPr="000B39E3">
        <w:t>jestliže je zhotovitel v prodlení s plněním svých povinností více než 30 kalendářních dnů oproti termínům stanoveným ve smlouvě o dílo nebo jejích přílohách,</w:t>
      </w:r>
    </w:p>
    <w:p w14:paraId="69C806E5" w14:textId="77777777" w:rsidR="008918AC" w:rsidRPr="000B39E3" w:rsidRDefault="008918AC" w:rsidP="008918AC">
      <w:pPr>
        <w:numPr>
          <w:ilvl w:val="0"/>
          <w:numId w:val="36"/>
        </w:numPr>
        <w:spacing w:before="60" w:after="0" w:line="240" w:lineRule="auto"/>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14:paraId="39BD7B33" w14:textId="77777777" w:rsidR="008918AC" w:rsidRPr="000B39E3" w:rsidRDefault="008918AC" w:rsidP="008918AC">
      <w:pPr>
        <w:numPr>
          <w:ilvl w:val="0"/>
          <w:numId w:val="36"/>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14:paraId="352C1E9B" w14:textId="77777777" w:rsidR="008918AC" w:rsidRPr="000B39E3" w:rsidRDefault="008918AC" w:rsidP="008918AC">
      <w:pPr>
        <w:numPr>
          <w:ilvl w:val="0"/>
          <w:numId w:val="36"/>
        </w:numPr>
        <w:spacing w:before="60" w:after="0" w:line="240" w:lineRule="auto"/>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789EFA4B" w14:textId="77777777" w:rsidR="008918AC" w:rsidRPr="000B39E3" w:rsidRDefault="008918AC" w:rsidP="008918AC">
      <w:pPr>
        <w:numPr>
          <w:ilvl w:val="0"/>
          <w:numId w:val="36"/>
        </w:numPr>
        <w:spacing w:before="60" w:after="0" w:line="240" w:lineRule="auto"/>
      </w:pPr>
      <w:r w:rsidRPr="000B39E3">
        <w:t>jestliže zhotovitel neudržuje v platnosti pojistné smlouvy v rozsahu vyžadovaném smlouvou</w:t>
      </w:r>
      <w:r>
        <w:t xml:space="preserve"> </w:t>
      </w:r>
      <w:r w:rsidRPr="000B39E3">
        <w:t>o dílo a jejími přílohami,</w:t>
      </w:r>
    </w:p>
    <w:p w14:paraId="05F51539" w14:textId="77777777" w:rsidR="008918AC" w:rsidRPr="00E93642" w:rsidRDefault="008918AC" w:rsidP="008918AC">
      <w:pPr>
        <w:numPr>
          <w:ilvl w:val="0"/>
          <w:numId w:val="36"/>
        </w:numPr>
        <w:spacing w:before="60" w:line="240" w:lineRule="auto"/>
        <w:rPr>
          <w:b/>
        </w:rPr>
      </w:pPr>
      <w:r w:rsidRPr="000B39E3">
        <w:t xml:space="preserve">jestliže zhotovitel odmítne podepsat seznámení s riziky práce dle odstavce </w:t>
      </w:r>
      <w:r w:rsidRPr="00E60B04">
        <w:t>6.</w:t>
      </w:r>
      <w:r>
        <w:t>6</w:t>
      </w:r>
      <w:r w:rsidRPr="000B39E3">
        <w:t xml:space="preserve"> této smlouvy.</w:t>
      </w:r>
    </w:p>
    <w:p w14:paraId="263BD67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14:paraId="60A06EB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14:paraId="05C5807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04DDF800"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527FD64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14:paraId="0D4BC65F" w14:textId="77777777" w:rsidR="008918AC" w:rsidRPr="000B39E3" w:rsidRDefault="008918AC" w:rsidP="008918AC">
      <w:pPr>
        <w:numPr>
          <w:ilvl w:val="0"/>
          <w:numId w:val="36"/>
        </w:numPr>
        <w:spacing w:before="60" w:after="0" w:line="240" w:lineRule="auto"/>
      </w:pPr>
      <w:r w:rsidRPr="000B39E3">
        <w:t>okamžitě ukončit veškeré práce na provádění díla s výjimkou prací, které nesnesou odkladu, aby objednatel nebo třetí osoby neutrpěly újmu na svých právech, zejména na životě, zdraví, majetku nebo bezpečnosti,</w:t>
      </w:r>
    </w:p>
    <w:p w14:paraId="121EA22F" w14:textId="77777777" w:rsidR="008918AC" w:rsidRPr="000B39E3" w:rsidRDefault="008918AC" w:rsidP="008918AC">
      <w:pPr>
        <w:numPr>
          <w:ilvl w:val="0"/>
          <w:numId w:val="36"/>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3C40A86F" w14:textId="77777777"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14:paraId="178A8F7B" w14:textId="77777777" w:rsidR="008918AC" w:rsidRPr="000B39E3" w:rsidRDefault="008918AC" w:rsidP="008918AC">
      <w:pPr>
        <w:numPr>
          <w:ilvl w:val="0"/>
          <w:numId w:val="36"/>
        </w:numPr>
        <w:spacing w:before="60" w:after="0" w:line="240" w:lineRule="auto"/>
      </w:pPr>
      <w:r w:rsidRPr="000B39E3">
        <w:t>vrátit objednateli veškeré podklady a věci, které od něho za účelem provedení díla převzal,</w:t>
      </w:r>
    </w:p>
    <w:p w14:paraId="39AF1D67" w14:textId="77777777" w:rsidR="008918AC" w:rsidRPr="000B39E3" w:rsidRDefault="008918AC" w:rsidP="008918AC">
      <w:pPr>
        <w:numPr>
          <w:ilvl w:val="0"/>
          <w:numId w:val="36"/>
        </w:numPr>
        <w:spacing w:before="60" w:after="0" w:line="240" w:lineRule="auto"/>
      </w:pPr>
      <w:r w:rsidRPr="000B39E3">
        <w:t>předat objednateli veškeré doklady a dokumenty vztahující se k již provedenému dílu nebo jeho části,</w:t>
      </w:r>
    </w:p>
    <w:p w14:paraId="0E07C958" w14:textId="77777777" w:rsidR="008918AC" w:rsidRPr="000B39E3" w:rsidRDefault="008918AC" w:rsidP="008918AC">
      <w:pPr>
        <w:numPr>
          <w:ilvl w:val="0"/>
          <w:numId w:val="36"/>
        </w:numPr>
        <w:spacing w:before="60" w:after="0" w:line="240" w:lineRule="auto"/>
      </w:pPr>
      <w:r w:rsidRPr="000B39E3">
        <w:t>předat objednateli veškerý materiál, výrobky a zařízení, které již byly objednatelem uhrazeny,</w:t>
      </w:r>
    </w:p>
    <w:p w14:paraId="5BC3EF09" w14:textId="77777777" w:rsidR="008918AC" w:rsidRPr="000B39E3" w:rsidRDefault="008918AC" w:rsidP="008918AC">
      <w:pPr>
        <w:numPr>
          <w:ilvl w:val="0"/>
          <w:numId w:val="36"/>
        </w:numPr>
        <w:spacing w:before="60" w:line="240" w:lineRule="auto"/>
      </w:pPr>
      <w:r w:rsidRPr="000B39E3">
        <w:t xml:space="preserve">bez zbytečného odkladu nahradit objednateli škodu, která mu odstoupením vznikla v případě, že objednatel odstoupil od smlouvy o dílo z důvodu na straně zhotovitele. </w:t>
      </w:r>
    </w:p>
    <w:p w14:paraId="06B623B6" w14:textId="77777777" w:rsidR="008918AC"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14:paraId="14849EC3" w14:textId="77777777"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14:paraId="3ECB67AC"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14:paraId="1C54FA3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14:paraId="0310DE51"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392D68F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1E20DDF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14:paraId="6DF13954" w14:textId="792D214C"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003B5EE5">
        <w:rPr>
          <w:rFonts w:ascii="Verdana" w:eastAsia="Verdana" w:hAnsi="Verdana" w:cs="Times New Roman"/>
          <w:noProof/>
        </w:rPr>
        <w:t xml:space="preserve"> </w:t>
      </w:r>
      <w:r w:rsidRPr="00EE270E">
        <w:rPr>
          <w:rFonts w:ascii="Verdana" w:eastAsia="Verdana" w:hAnsi="Verdana" w:cs="Times New Roman"/>
          <w:noProof/>
        </w:rPr>
        <w:t>na jinou osobu práva, povinnosti a závazky vyplývající z této smlouvy.</w:t>
      </w:r>
    </w:p>
    <w:p w14:paraId="5A31467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2F696CA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7A79C3DD"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C5BF1E4" w14:textId="247F4912"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w:t>
      </w:r>
      <w:r w:rsidR="006803B6">
        <w:rPr>
          <w:rFonts w:ascii="Verdana" w:eastAsia="Verdana" w:hAnsi="Verdana" w:cs="Times New Roman"/>
          <w:noProof/>
        </w:rPr>
        <w:t xml:space="preserve">č. 340/2015 Sb. </w:t>
      </w:r>
      <w:r w:rsidRPr="00DF2F2A">
        <w:rPr>
          <w:rFonts w:ascii="Verdana" w:eastAsia="Verdana" w:hAnsi="Verdana" w:cs="Times New Roman"/>
          <w:noProof/>
        </w:rPr>
        <w:t>o registru smluv.</w:t>
      </w:r>
    </w:p>
    <w:p w14:paraId="5E5B945D" w14:textId="48ADFF69" w:rsidR="008918AC"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3CB231A3" w14:textId="466A7E13" w:rsidR="00B3566B" w:rsidRPr="00B3566B" w:rsidRDefault="00B3566B" w:rsidP="00B3566B">
      <w:pPr>
        <w:pStyle w:val="slovanseznam2"/>
        <w:tabs>
          <w:tab w:val="clear" w:pos="1191"/>
          <w:tab w:val="num" w:pos="1560"/>
        </w:tabs>
        <w:spacing w:after="240"/>
        <w:ind w:left="1078" w:hanging="454"/>
        <w:rPr>
          <w:noProof/>
        </w:rPr>
      </w:pPr>
      <w:r w:rsidRPr="00B3566B">
        <w:rPr>
          <w:noProof/>
        </w:rPr>
        <w:t xml:space="preserve">Zhotovitel je povinen do </w:t>
      </w:r>
      <w:r>
        <w:rPr>
          <w:noProof/>
        </w:rPr>
        <w:t>pěti (5</w:t>
      </w:r>
      <w:r w:rsidRPr="00B3566B">
        <w:rPr>
          <w:noProof/>
        </w:rPr>
        <w:t>) dnů ode dne nabytí účinnosti Smlouvy předložit</w:t>
      </w:r>
      <w:r>
        <w:rPr>
          <w:noProof/>
        </w:rPr>
        <w:t xml:space="preserve"> </w:t>
      </w:r>
      <w:r w:rsidRPr="00B3566B">
        <w:rPr>
          <w:noProof/>
        </w:rPr>
        <w:t xml:space="preserve">Objednateli pojištění uvedená v </w:t>
      </w:r>
      <w:r w:rsidR="000D690C" w:rsidRPr="003E0331">
        <w:rPr>
          <w:noProof/>
        </w:rPr>
        <w:t>příloze č. 3</w:t>
      </w:r>
      <w:r w:rsidRPr="00B3566B">
        <w:rPr>
          <w:noProof/>
        </w:rPr>
        <w:t xml:space="preserve"> Smlouvy a</w:t>
      </w:r>
      <w:r>
        <w:rPr>
          <w:noProof/>
        </w:rPr>
        <w:t xml:space="preserve"> tato bude udržovat v platnosti </w:t>
      </w:r>
      <w:r w:rsidRPr="00B3566B">
        <w:rPr>
          <w:noProof/>
        </w:rPr>
        <w:t>po celou dobu trvání Smlouvy a na výzvu Objednatele kdykoli prokáže Objednateli</w:t>
      </w:r>
      <w:r>
        <w:rPr>
          <w:noProof/>
        </w:rPr>
        <w:t xml:space="preserve"> </w:t>
      </w:r>
      <w:r w:rsidRPr="00B3566B">
        <w:rPr>
          <w:rFonts w:ascii="Verdana" w:eastAsia="Verdana" w:hAnsi="Verdana" w:cs="Times New Roman"/>
          <w:noProof/>
        </w:rPr>
        <w:t xml:space="preserve">existenci pojištění </w:t>
      </w:r>
      <w:r w:rsidRPr="003E0331">
        <w:rPr>
          <w:noProof/>
        </w:rPr>
        <w:t xml:space="preserve">uvedeného v </w:t>
      </w:r>
      <w:r w:rsidR="000D690C" w:rsidRPr="003E0331">
        <w:rPr>
          <w:noProof/>
        </w:rPr>
        <w:t>příloze č. 3</w:t>
      </w:r>
      <w:r w:rsidRPr="003E0331">
        <w:rPr>
          <w:noProof/>
        </w:rPr>
        <w:t xml:space="preserve"> Smlouvy</w:t>
      </w:r>
      <w:r w:rsidRPr="00B3566B">
        <w:rPr>
          <w:rFonts w:ascii="Verdana" w:eastAsia="Verdana" w:hAnsi="Verdana" w:cs="Times New Roman"/>
          <w:noProof/>
        </w:rPr>
        <w:t xml:space="preserve"> doložením příslušných smluv či písemných potvrzení.</w:t>
      </w:r>
    </w:p>
    <w:p w14:paraId="7A579A22" w14:textId="767EAD96" w:rsidR="008918AC" w:rsidRPr="008D1D1C" w:rsidRDefault="008918AC" w:rsidP="008918AC">
      <w:pPr>
        <w:numPr>
          <w:ilvl w:val="1"/>
          <w:numId w:val="16"/>
        </w:numPr>
        <w:tabs>
          <w:tab w:val="clear" w:pos="1191"/>
        </w:tabs>
        <w:rPr>
          <w:rFonts w:ascii="Verdana" w:eastAsia="Verdana" w:hAnsi="Verdana" w:cs="Times New Roman"/>
          <w:noProof/>
        </w:rPr>
      </w:pPr>
      <w:r w:rsidRPr="008D1D1C">
        <w:rPr>
          <w:rFonts w:ascii="Verdana" w:eastAsia="Verdana" w:hAnsi="Verdana" w:cs="Times New Roman"/>
          <w:noProof/>
        </w:rPr>
        <w:t xml:space="preserve">Tato smlouva je </w:t>
      </w:r>
      <w:r w:rsidRPr="003E0331">
        <w:rPr>
          <w:rFonts w:ascii="Verdana" w:eastAsia="Verdana" w:hAnsi="Verdana" w:cs="Times New Roman"/>
          <w:noProof/>
        </w:rPr>
        <w:t xml:space="preserve">vyhotovena </w:t>
      </w:r>
      <w:r w:rsidR="00F22893">
        <w:rPr>
          <w:rFonts w:ascii="Verdana" w:eastAsia="Verdana" w:hAnsi="Verdana" w:cs="Times New Roman"/>
          <w:noProof/>
        </w:rPr>
        <w:t xml:space="preserve">ve </w:t>
      </w:r>
      <w:r w:rsidR="00F22893" w:rsidRPr="00F22893">
        <w:rPr>
          <w:rFonts w:ascii="Verdana" w:eastAsia="Verdana" w:hAnsi="Verdana" w:cs="Times New Roman"/>
          <w:noProof/>
          <w:highlight w:val="yellow"/>
        </w:rPr>
        <w:t>4 (čtyřech)</w:t>
      </w:r>
      <w:r w:rsidRPr="003E0331">
        <w:rPr>
          <w:rFonts w:ascii="Verdana" w:eastAsia="Verdana" w:hAnsi="Verdana" w:cs="Times New Roman"/>
          <w:noProof/>
        </w:rPr>
        <w:t xml:space="preserve"> stejnopisech</w:t>
      </w:r>
      <w:r w:rsidRPr="008D1D1C">
        <w:rPr>
          <w:rFonts w:ascii="Verdana" w:eastAsia="Verdana" w:hAnsi="Verdana" w:cs="Times New Roman"/>
          <w:noProof/>
        </w:rPr>
        <w:t xml:space="preserve"> s příslušnými přílohami, které jsou její nedílnou součástí. Každé vyhotovení má platnost originálu. Po podpisu obou smluvních stran objednatel obdrží </w:t>
      </w:r>
      <w:r w:rsidR="00073E3C" w:rsidRPr="003E0331">
        <w:rPr>
          <w:rFonts w:ascii="Verdana" w:eastAsia="Verdana" w:hAnsi="Verdana" w:cs="Times New Roman"/>
          <w:noProof/>
        </w:rPr>
        <w:t>2</w:t>
      </w:r>
      <w:r w:rsidRPr="003E0331">
        <w:rPr>
          <w:rFonts w:ascii="Verdana" w:eastAsia="Verdana" w:hAnsi="Verdana" w:cs="Times New Roman"/>
          <w:noProof/>
        </w:rPr>
        <w:t xml:space="preserve"> vyhotovení</w:t>
      </w:r>
      <w:r w:rsidRPr="008D1D1C">
        <w:rPr>
          <w:rFonts w:ascii="Verdana" w:eastAsia="Verdana" w:hAnsi="Verdana" w:cs="Times New Roman"/>
          <w:noProof/>
        </w:rPr>
        <w:t xml:space="preserve"> smlouvy a </w:t>
      </w:r>
      <w:r w:rsidRPr="00330D7E">
        <w:rPr>
          <w:rFonts w:ascii="Verdana" w:eastAsia="Verdana" w:hAnsi="Verdana" w:cs="Times New Roman"/>
          <w:noProof/>
          <w:highlight w:val="yellow"/>
        </w:rPr>
        <w:t>zhotovitel 2</w:t>
      </w:r>
      <w:r w:rsidRPr="008D1D1C">
        <w:rPr>
          <w:rFonts w:ascii="Verdana" w:eastAsia="Verdana" w:hAnsi="Verdana" w:cs="Times New Roman"/>
          <w:noProof/>
        </w:rPr>
        <w:t xml:space="preserve"> vyhotovení smlouvy.</w:t>
      </w:r>
    </w:p>
    <w:p w14:paraId="0DC10F34" w14:textId="33DADE29" w:rsidR="008918AC" w:rsidRPr="003E0331" w:rsidRDefault="000C766A" w:rsidP="008918AC">
      <w:pPr>
        <w:numPr>
          <w:ilvl w:val="1"/>
          <w:numId w:val="16"/>
        </w:numPr>
        <w:tabs>
          <w:tab w:val="clear" w:pos="1191"/>
        </w:tabs>
        <w:rPr>
          <w:rFonts w:ascii="Verdana" w:eastAsia="Verdana" w:hAnsi="Verdana" w:cs="Times New Roman"/>
          <w:noProof/>
        </w:rPr>
      </w:pPr>
      <w:r w:rsidRPr="003E0331">
        <w:rPr>
          <w:rFonts w:ascii="Verdana" w:eastAsia="Verdana" w:hAnsi="Verdana" w:cs="Times New Roman"/>
          <w:noProof/>
        </w:rPr>
        <w:t xml:space="preserve"> Nedílnou s</w:t>
      </w:r>
      <w:r w:rsidR="000710A8" w:rsidRPr="003E0331">
        <w:rPr>
          <w:rFonts w:ascii="Verdana" w:eastAsia="Verdana" w:hAnsi="Verdana" w:cs="Times New Roman"/>
          <w:noProof/>
        </w:rPr>
        <w:t>oučást smlouvy tvoří tyto přílohy</w:t>
      </w:r>
      <w:r w:rsidR="008918AC" w:rsidRPr="003E0331">
        <w:rPr>
          <w:rFonts w:ascii="Verdana" w:eastAsia="Verdana" w:hAnsi="Verdana" w:cs="Times New Roman"/>
          <w:noProof/>
        </w:rPr>
        <w:t>:</w:t>
      </w:r>
    </w:p>
    <w:p w14:paraId="4270F351" w14:textId="1AE2FDE9" w:rsidR="008918AC" w:rsidRPr="003E0331" w:rsidRDefault="000710A8" w:rsidP="00AC3138">
      <w:pPr>
        <w:pStyle w:val="BodyText31"/>
        <w:tabs>
          <w:tab w:val="clear" w:pos="2268"/>
          <w:tab w:val="clear" w:pos="4536"/>
          <w:tab w:val="left" w:pos="1418"/>
        </w:tabs>
        <w:ind w:left="710" w:firstLine="367"/>
        <w:jc w:val="left"/>
        <w:rPr>
          <w:rFonts w:asciiTheme="minorHAnsi" w:hAnsiTheme="minorHAnsi" w:cs="Times New Roman"/>
          <w:sz w:val="18"/>
          <w:szCs w:val="18"/>
        </w:rPr>
      </w:pPr>
      <w:r w:rsidRPr="003E0331">
        <w:rPr>
          <w:rFonts w:asciiTheme="minorHAnsi" w:hAnsiTheme="minorHAnsi" w:cs="Times New Roman"/>
          <w:sz w:val="18"/>
          <w:szCs w:val="18"/>
        </w:rPr>
        <w:tab/>
        <w:t>Příloha č. 1:</w:t>
      </w:r>
      <w:r w:rsidRPr="003E0331">
        <w:rPr>
          <w:rFonts w:asciiTheme="minorHAnsi" w:hAnsiTheme="minorHAnsi" w:cs="Times New Roman"/>
          <w:sz w:val="18"/>
          <w:szCs w:val="18"/>
        </w:rPr>
        <w:tab/>
      </w:r>
      <w:r w:rsidR="00330D7E">
        <w:rPr>
          <w:rFonts w:asciiTheme="minorHAnsi" w:hAnsiTheme="minorHAnsi" w:cs="Times New Roman"/>
          <w:sz w:val="18"/>
          <w:szCs w:val="18"/>
        </w:rPr>
        <w:t>Ceník</w:t>
      </w:r>
    </w:p>
    <w:p w14:paraId="02333176" w14:textId="5164C8B3" w:rsidR="008918AC" w:rsidRPr="003E0331" w:rsidRDefault="000710A8" w:rsidP="00AC3138">
      <w:pPr>
        <w:pStyle w:val="BodyText31"/>
        <w:tabs>
          <w:tab w:val="clear" w:pos="2268"/>
          <w:tab w:val="clear" w:pos="4536"/>
        </w:tabs>
        <w:ind w:left="1418"/>
        <w:jc w:val="left"/>
        <w:rPr>
          <w:rFonts w:asciiTheme="minorHAnsi" w:hAnsiTheme="minorHAnsi"/>
          <w:sz w:val="18"/>
          <w:szCs w:val="18"/>
        </w:rPr>
      </w:pPr>
      <w:r w:rsidRPr="003E0331">
        <w:rPr>
          <w:rFonts w:asciiTheme="minorHAnsi" w:hAnsiTheme="minorHAnsi" w:cs="Times New Roman"/>
          <w:sz w:val="18"/>
          <w:szCs w:val="18"/>
        </w:rPr>
        <w:t>Příloha č. 2:</w:t>
      </w:r>
      <w:r w:rsidRPr="003E0331">
        <w:rPr>
          <w:rFonts w:asciiTheme="minorHAnsi" w:hAnsiTheme="minorHAnsi" w:cs="Times New Roman"/>
          <w:sz w:val="18"/>
          <w:szCs w:val="18"/>
        </w:rPr>
        <w:tab/>
      </w:r>
      <w:r w:rsidRPr="003E0331">
        <w:rPr>
          <w:rFonts w:asciiTheme="minorHAnsi" w:hAnsiTheme="minorHAnsi"/>
          <w:sz w:val="18"/>
          <w:szCs w:val="18"/>
        </w:rPr>
        <w:t>Oprávněné osoby</w:t>
      </w:r>
      <w:r w:rsidRPr="003E0331" w:rsidDel="000710A8">
        <w:rPr>
          <w:rFonts w:asciiTheme="minorHAnsi" w:hAnsiTheme="minorHAnsi"/>
          <w:sz w:val="18"/>
          <w:szCs w:val="18"/>
        </w:rPr>
        <w:t xml:space="preserve"> </w:t>
      </w:r>
    </w:p>
    <w:p w14:paraId="55421839" w14:textId="095C0121" w:rsidR="00F34441" w:rsidRPr="003E0331" w:rsidRDefault="000710A8" w:rsidP="00AC3138">
      <w:pPr>
        <w:pStyle w:val="BodyText31"/>
        <w:tabs>
          <w:tab w:val="clear" w:pos="2268"/>
          <w:tab w:val="clear" w:pos="4536"/>
        </w:tabs>
        <w:ind w:left="1418"/>
        <w:jc w:val="left"/>
        <w:rPr>
          <w:rFonts w:asciiTheme="minorHAnsi" w:hAnsiTheme="minorHAnsi"/>
          <w:sz w:val="18"/>
          <w:szCs w:val="18"/>
        </w:rPr>
      </w:pPr>
      <w:r w:rsidRPr="003E0331">
        <w:rPr>
          <w:rFonts w:asciiTheme="minorHAnsi" w:hAnsiTheme="minorHAnsi" w:cs="Times New Roman"/>
          <w:sz w:val="18"/>
          <w:szCs w:val="18"/>
        </w:rPr>
        <w:t>Příloha č. 3:</w:t>
      </w:r>
      <w:r w:rsidRPr="003E0331">
        <w:rPr>
          <w:rFonts w:asciiTheme="minorHAnsi" w:hAnsiTheme="minorHAnsi" w:cs="Times New Roman"/>
          <w:sz w:val="18"/>
          <w:szCs w:val="18"/>
        </w:rPr>
        <w:tab/>
      </w:r>
      <w:r w:rsidRPr="003E0331">
        <w:rPr>
          <w:rFonts w:asciiTheme="minorHAnsi" w:hAnsiTheme="minorHAnsi"/>
          <w:sz w:val="18"/>
          <w:szCs w:val="18"/>
        </w:rPr>
        <w:t>Seznam požadovaných pojištění</w:t>
      </w:r>
      <w:r w:rsidRPr="003E0331" w:rsidDel="000710A8">
        <w:rPr>
          <w:rFonts w:asciiTheme="minorHAnsi" w:hAnsiTheme="minorHAnsi"/>
          <w:sz w:val="18"/>
          <w:szCs w:val="18"/>
        </w:rPr>
        <w:t xml:space="preserve"> </w:t>
      </w:r>
    </w:p>
    <w:p w14:paraId="01EE7F32" w14:textId="510FFB3D" w:rsidR="00F34441" w:rsidRPr="003E0331" w:rsidRDefault="000710A8" w:rsidP="00AC3138">
      <w:pPr>
        <w:pStyle w:val="BodyText31"/>
        <w:tabs>
          <w:tab w:val="clear" w:pos="2268"/>
          <w:tab w:val="clear" w:pos="4536"/>
        </w:tabs>
        <w:ind w:left="1418"/>
        <w:jc w:val="left"/>
        <w:rPr>
          <w:rFonts w:asciiTheme="minorHAnsi" w:hAnsiTheme="minorHAnsi"/>
          <w:sz w:val="18"/>
          <w:szCs w:val="18"/>
        </w:rPr>
      </w:pPr>
      <w:r w:rsidRPr="003E0331">
        <w:rPr>
          <w:rFonts w:asciiTheme="minorHAnsi" w:hAnsiTheme="minorHAnsi" w:cs="Times New Roman"/>
          <w:sz w:val="18"/>
          <w:szCs w:val="18"/>
        </w:rPr>
        <w:t>Příloha č. 4:</w:t>
      </w:r>
      <w:r w:rsidRPr="003E0331">
        <w:rPr>
          <w:rFonts w:asciiTheme="minorHAnsi" w:hAnsiTheme="minorHAnsi" w:cs="Times New Roman"/>
          <w:sz w:val="18"/>
          <w:szCs w:val="18"/>
        </w:rPr>
        <w:tab/>
      </w:r>
      <w:r w:rsidRPr="003E0331">
        <w:rPr>
          <w:rFonts w:asciiTheme="minorHAnsi" w:hAnsiTheme="minorHAnsi"/>
          <w:sz w:val="18"/>
          <w:szCs w:val="18"/>
        </w:rPr>
        <w:t>Seznam poddodavatelů</w:t>
      </w:r>
      <w:r w:rsidRPr="003E0331" w:rsidDel="000710A8">
        <w:rPr>
          <w:rFonts w:asciiTheme="minorHAnsi" w:hAnsiTheme="minorHAnsi"/>
          <w:sz w:val="18"/>
          <w:szCs w:val="18"/>
        </w:rPr>
        <w:t xml:space="preserve"> </w:t>
      </w:r>
    </w:p>
    <w:p w14:paraId="68B4247D" w14:textId="6246DE5E" w:rsidR="000710A8" w:rsidRPr="003E0331" w:rsidRDefault="000710A8" w:rsidP="00AC3138">
      <w:pPr>
        <w:pStyle w:val="BodyText31"/>
        <w:tabs>
          <w:tab w:val="clear" w:pos="2268"/>
          <w:tab w:val="clear" w:pos="4536"/>
        </w:tabs>
        <w:ind w:left="1418"/>
        <w:jc w:val="left"/>
        <w:rPr>
          <w:rFonts w:asciiTheme="minorHAnsi" w:hAnsiTheme="minorHAnsi"/>
          <w:sz w:val="18"/>
          <w:szCs w:val="18"/>
        </w:rPr>
      </w:pPr>
      <w:r w:rsidRPr="003E0331">
        <w:rPr>
          <w:rFonts w:asciiTheme="minorHAnsi" w:hAnsiTheme="minorHAnsi" w:cs="Times New Roman"/>
          <w:sz w:val="18"/>
          <w:szCs w:val="18"/>
        </w:rPr>
        <w:t>Příloha č. 5:</w:t>
      </w:r>
      <w:r w:rsidRPr="003E0331">
        <w:rPr>
          <w:rFonts w:asciiTheme="minorHAnsi" w:hAnsiTheme="minorHAnsi" w:cs="Times New Roman"/>
          <w:sz w:val="18"/>
          <w:szCs w:val="18"/>
        </w:rPr>
        <w:tab/>
      </w:r>
      <w:r w:rsidR="00461395" w:rsidRPr="003E0331">
        <w:rPr>
          <w:rFonts w:asciiTheme="minorHAnsi" w:hAnsiTheme="minorHAnsi"/>
          <w:sz w:val="18"/>
          <w:szCs w:val="18"/>
        </w:rPr>
        <w:t>Opatření pro postup v případě anonymního oznámení o NVS</w:t>
      </w:r>
    </w:p>
    <w:p w14:paraId="53CDB11C" w14:textId="6800F00B" w:rsidR="00D162E7" w:rsidRPr="003E0331" w:rsidRDefault="00D162E7" w:rsidP="00D162E7">
      <w:pPr>
        <w:pStyle w:val="BodyText31"/>
        <w:tabs>
          <w:tab w:val="clear" w:pos="2268"/>
          <w:tab w:val="clear" w:pos="4536"/>
        </w:tabs>
        <w:ind w:left="2828" w:hanging="1410"/>
        <w:jc w:val="left"/>
        <w:rPr>
          <w:rFonts w:asciiTheme="minorHAnsi" w:hAnsiTheme="minorHAnsi"/>
          <w:sz w:val="18"/>
          <w:szCs w:val="18"/>
        </w:rPr>
      </w:pPr>
      <w:r w:rsidRPr="003E0331">
        <w:rPr>
          <w:rFonts w:asciiTheme="minorHAnsi" w:hAnsiTheme="minorHAnsi"/>
          <w:sz w:val="18"/>
          <w:szCs w:val="18"/>
        </w:rPr>
        <w:t>Příloha č. 6:</w:t>
      </w:r>
      <w:r w:rsidRPr="003E0331">
        <w:rPr>
          <w:rFonts w:asciiTheme="minorHAnsi" w:hAnsiTheme="minorHAnsi"/>
          <w:sz w:val="18"/>
          <w:szCs w:val="18"/>
        </w:rPr>
        <w:tab/>
        <w:t>Analýza nebezpečí a hodnocení rizik</w:t>
      </w:r>
    </w:p>
    <w:p w14:paraId="6D32AEBB" w14:textId="77777777" w:rsidR="00E61103" w:rsidRDefault="00E61103" w:rsidP="008918AC">
      <w:pPr>
        <w:pStyle w:val="BodyText31"/>
        <w:tabs>
          <w:tab w:val="clear" w:pos="2268"/>
          <w:tab w:val="clear" w:pos="4536"/>
          <w:tab w:val="left" w:pos="5529"/>
        </w:tabs>
        <w:spacing w:before="240"/>
        <w:jc w:val="left"/>
        <w:rPr>
          <w:rFonts w:asciiTheme="minorHAnsi" w:hAnsiTheme="minorHAnsi"/>
          <w:sz w:val="18"/>
          <w:szCs w:val="18"/>
        </w:rPr>
      </w:pPr>
    </w:p>
    <w:p w14:paraId="07E76A6F" w14:textId="77777777" w:rsidR="00E61103" w:rsidRDefault="00E61103" w:rsidP="008918AC">
      <w:pPr>
        <w:pStyle w:val="BodyText31"/>
        <w:tabs>
          <w:tab w:val="clear" w:pos="2268"/>
          <w:tab w:val="clear" w:pos="4536"/>
          <w:tab w:val="left" w:pos="5529"/>
        </w:tabs>
        <w:spacing w:before="240"/>
        <w:jc w:val="left"/>
        <w:rPr>
          <w:rFonts w:asciiTheme="minorHAnsi" w:hAnsiTheme="minorHAnsi"/>
          <w:sz w:val="18"/>
          <w:szCs w:val="18"/>
        </w:rPr>
      </w:pPr>
    </w:p>
    <w:p w14:paraId="72155446" w14:textId="77777777" w:rsidR="00E61103" w:rsidRDefault="00E61103" w:rsidP="008918AC">
      <w:pPr>
        <w:pStyle w:val="BodyText31"/>
        <w:tabs>
          <w:tab w:val="clear" w:pos="2268"/>
          <w:tab w:val="clear" w:pos="4536"/>
          <w:tab w:val="left" w:pos="5529"/>
        </w:tabs>
        <w:spacing w:before="240"/>
        <w:jc w:val="left"/>
        <w:rPr>
          <w:rFonts w:asciiTheme="minorHAnsi" w:hAnsiTheme="minorHAnsi"/>
          <w:sz w:val="18"/>
          <w:szCs w:val="18"/>
        </w:rPr>
      </w:pPr>
    </w:p>
    <w:p w14:paraId="6A71F2E1" w14:textId="77777777" w:rsidR="00E61103" w:rsidRDefault="00E61103" w:rsidP="008918AC">
      <w:pPr>
        <w:pStyle w:val="BodyText31"/>
        <w:tabs>
          <w:tab w:val="clear" w:pos="2268"/>
          <w:tab w:val="clear" w:pos="4536"/>
          <w:tab w:val="left" w:pos="5529"/>
        </w:tabs>
        <w:spacing w:before="240"/>
        <w:jc w:val="left"/>
        <w:rPr>
          <w:rFonts w:asciiTheme="minorHAnsi" w:hAnsiTheme="minorHAnsi"/>
          <w:sz w:val="18"/>
          <w:szCs w:val="18"/>
        </w:rPr>
      </w:pPr>
    </w:p>
    <w:p w14:paraId="7905F826" w14:textId="77777777" w:rsidR="00E61103" w:rsidRDefault="00E61103" w:rsidP="008918AC">
      <w:pPr>
        <w:pStyle w:val="BodyText31"/>
        <w:tabs>
          <w:tab w:val="clear" w:pos="2268"/>
          <w:tab w:val="clear" w:pos="4536"/>
          <w:tab w:val="left" w:pos="5529"/>
        </w:tabs>
        <w:spacing w:before="240"/>
        <w:jc w:val="left"/>
        <w:rPr>
          <w:rFonts w:asciiTheme="minorHAnsi" w:hAnsiTheme="minorHAnsi"/>
          <w:sz w:val="18"/>
          <w:szCs w:val="18"/>
        </w:rPr>
      </w:pPr>
    </w:p>
    <w:p w14:paraId="0D2D87B7" w14:textId="11A16E02"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14:paraId="26BC2508" w14:textId="77777777" w:rsidR="008918AC" w:rsidRPr="000B39E3"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14:paraId="2194E5F6" w14:textId="63B2B11A"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48108D8A" w14:textId="772E9DC8"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59110A0E" w14:textId="77777777"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70BC061E" w14:textId="43EE21D6" w:rsidR="008918AC" w:rsidRPr="000B39E3" w:rsidRDefault="008918AC" w:rsidP="00EF2EE7">
      <w:pPr>
        <w:pStyle w:val="BodyText22"/>
        <w:widowControl/>
        <w:tabs>
          <w:tab w:val="clear" w:pos="2268"/>
          <w:tab w:val="center" w:pos="1418"/>
          <w:tab w:val="left" w:pos="5529"/>
        </w:tabs>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784395B8"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3D3B88A" w14:textId="77777777" w:rsidR="008918AC" w:rsidRPr="000B39E3" w:rsidRDefault="008918AC" w:rsidP="00AC3138">
      <w:pPr>
        <w:tabs>
          <w:tab w:val="center" w:pos="1418"/>
          <w:tab w:val="left" w:pos="5529"/>
          <w:tab w:val="center" w:pos="6379"/>
        </w:tabs>
        <w:spacing w:after="0"/>
      </w:pPr>
      <w:r w:rsidRPr="000B39E3">
        <w:t>ředitel</w:t>
      </w:r>
      <w:r w:rsidRPr="000B39E3">
        <w:tab/>
      </w:r>
    </w:p>
    <w:p w14:paraId="567E4DFC" w14:textId="77777777" w:rsidR="006803B6" w:rsidRDefault="008918AC" w:rsidP="008918AC">
      <w:pPr>
        <w:tabs>
          <w:tab w:val="center" w:pos="1418"/>
          <w:tab w:val="left" w:pos="5529"/>
          <w:tab w:val="center" w:pos="6379"/>
        </w:tabs>
      </w:pPr>
      <w:r w:rsidRPr="000B39E3">
        <w:t>Oblastní ředitelství Praha</w:t>
      </w:r>
    </w:p>
    <w:p w14:paraId="5A214F04" w14:textId="77777777" w:rsidR="006803B6" w:rsidRDefault="006803B6" w:rsidP="008918AC">
      <w:pPr>
        <w:tabs>
          <w:tab w:val="center" w:pos="1418"/>
          <w:tab w:val="left" w:pos="5529"/>
          <w:tab w:val="center" w:pos="6379"/>
        </w:tabs>
      </w:pPr>
    </w:p>
    <w:p w14:paraId="7C5B7A58" w14:textId="0F9ECCBE" w:rsidR="008918AC" w:rsidRDefault="008918AC" w:rsidP="008918AC">
      <w:pPr>
        <w:tabs>
          <w:tab w:val="center" w:pos="1418"/>
          <w:tab w:val="left" w:pos="5529"/>
          <w:tab w:val="center" w:pos="6379"/>
        </w:tabs>
      </w:pPr>
      <w:r w:rsidRPr="000B39E3">
        <w:tab/>
      </w:r>
    </w:p>
    <w:p w14:paraId="761FAA93" w14:textId="51DD1EDC" w:rsidR="008918AC" w:rsidRDefault="008918AC" w:rsidP="008918AC">
      <w:pPr>
        <w:pStyle w:val="Zkladntext2"/>
        <w:spacing w:before="240"/>
      </w:pPr>
      <w:r w:rsidRPr="000B39E3">
        <w:t>Tato smlouva byla uveřejněna prostřednictvím Registru smluv dne ……………….</w:t>
      </w:r>
    </w:p>
    <w:p w14:paraId="54971927" w14:textId="77777777" w:rsidR="00E66231" w:rsidRDefault="00E66231" w:rsidP="008918AC">
      <w:pPr>
        <w:pStyle w:val="Zkladntext2"/>
        <w:spacing w:before="240"/>
        <w:sectPr w:rsidR="00E66231" w:rsidSect="006803B6">
          <w:headerReference w:type="default" r:id="rId13"/>
          <w:footerReference w:type="default" r:id="rId14"/>
          <w:headerReference w:type="first" r:id="rId15"/>
          <w:footerReference w:type="first" r:id="rId16"/>
          <w:pgSz w:w="11906" w:h="16838" w:code="9"/>
          <w:pgMar w:top="1049" w:right="1134" w:bottom="1418" w:left="2070" w:header="595" w:footer="624" w:gutter="0"/>
          <w:cols w:space="708"/>
          <w:titlePg/>
          <w:docGrid w:linePitch="360"/>
        </w:sectPr>
      </w:pPr>
    </w:p>
    <w:p w14:paraId="01A26099" w14:textId="77777777" w:rsidR="00E66231" w:rsidRPr="00F97DBD" w:rsidRDefault="00E66231" w:rsidP="00E66231">
      <w:pPr>
        <w:pStyle w:val="Nadpisbezsl1-1"/>
      </w:pPr>
      <w:r w:rsidRPr="00F97DBD">
        <w:t xml:space="preserve">Příloha č. </w:t>
      </w:r>
      <w:r>
        <w:t>1</w:t>
      </w:r>
    </w:p>
    <w:p w14:paraId="4D6076F1" w14:textId="4663ECF4" w:rsidR="00E66231" w:rsidRPr="00F97DBD" w:rsidRDefault="00330D7E" w:rsidP="00E66231">
      <w:pPr>
        <w:pStyle w:val="Nadpisbezsl1-2"/>
      </w:pPr>
      <w:r>
        <w:t>Ceník</w:t>
      </w:r>
    </w:p>
    <w:p w14:paraId="08BFDF96" w14:textId="7326781A" w:rsidR="00E66231" w:rsidRDefault="00E66231" w:rsidP="00E66231">
      <w:pPr>
        <w:pStyle w:val="Odrka1-1"/>
        <w:numPr>
          <w:ilvl w:val="0"/>
          <w:numId w:val="0"/>
        </w:numPr>
        <w:ind w:left="737"/>
      </w:pPr>
      <w:r w:rsidRPr="00E519F6">
        <w:t xml:space="preserve">Do přílohy Smlouvy bude vložen </w:t>
      </w:r>
      <w:r w:rsidR="00330D7E">
        <w:t>Ceník</w:t>
      </w:r>
      <w:r w:rsidRPr="00E519F6">
        <w:t xml:space="preserve"> předložený v nabídce účastníka</w:t>
      </w:r>
      <w:r>
        <w:t>.</w:t>
      </w:r>
      <w:r w:rsidRPr="00F97DBD">
        <w:t xml:space="preserve"> </w:t>
      </w:r>
    </w:p>
    <w:p w14:paraId="6C9CF7F0" w14:textId="19561F7A" w:rsidR="00880673" w:rsidRDefault="00880673" w:rsidP="00E66231">
      <w:pPr>
        <w:pStyle w:val="Odrka1-1"/>
        <w:numPr>
          <w:ilvl w:val="0"/>
          <w:numId w:val="0"/>
        </w:numPr>
        <w:ind w:left="737"/>
      </w:pPr>
    </w:p>
    <w:p w14:paraId="4E575673" w14:textId="77777777" w:rsidR="00C33046" w:rsidRDefault="00C33046" w:rsidP="00C33046">
      <w:pPr>
        <w:rPr>
          <w:highlight w:val="yellow"/>
        </w:rPr>
      </w:pPr>
      <w:r w:rsidRPr="0072316D">
        <w:rPr>
          <w:highlight w:val="yellow"/>
        </w:rPr>
        <w:t>[VLOŽÍ ZHOTOVITEL]</w:t>
      </w:r>
    </w:p>
    <w:p w14:paraId="1802471E" w14:textId="77777777" w:rsidR="00C33046" w:rsidRDefault="00C33046" w:rsidP="00E66231">
      <w:pPr>
        <w:pStyle w:val="Odrka1-1"/>
        <w:numPr>
          <w:ilvl w:val="0"/>
          <w:numId w:val="0"/>
        </w:numPr>
        <w:ind w:left="737"/>
        <w:sectPr w:rsidR="00C33046" w:rsidSect="00E66231">
          <w:headerReference w:type="first" r:id="rId17"/>
          <w:footerReference w:type="first" r:id="rId18"/>
          <w:pgSz w:w="11906" w:h="16838" w:code="9"/>
          <w:pgMar w:top="1049" w:right="1134" w:bottom="1418" w:left="2070" w:header="1013" w:footer="624" w:gutter="0"/>
          <w:cols w:space="708"/>
          <w:titlePg/>
          <w:docGrid w:linePitch="360"/>
        </w:sectPr>
      </w:pPr>
    </w:p>
    <w:p w14:paraId="75D69912" w14:textId="77777777" w:rsidR="00880673" w:rsidRPr="00B26902" w:rsidRDefault="00880673" w:rsidP="00880673">
      <w:pPr>
        <w:pStyle w:val="Nadpisbezsl1-1"/>
      </w:pPr>
      <w:r>
        <w:t>Příloha č. 2</w:t>
      </w:r>
    </w:p>
    <w:p w14:paraId="44BB4D96" w14:textId="77777777" w:rsidR="00880673" w:rsidRPr="00B26902" w:rsidRDefault="00880673" w:rsidP="00880673">
      <w:pPr>
        <w:pStyle w:val="Nadpisbezsl1-2"/>
      </w:pPr>
      <w:r>
        <w:t>Oprávněné osoby</w:t>
      </w:r>
    </w:p>
    <w:p w14:paraId="609C4BAE" w14:textId="77777777" w:rsidR="00880673" w:rsidRDefault="00880673" w:rsidP="00880673">
      <w:pPr>
        <w:pStyle w:val="Textbezodsazen"/>
        <w:rPr>
          <w:b/>
        </w:rPr>
      </w:pPr>
      <w:r>
        <w:rPr>
          <w:b/>
        </w:rPr>
        <w:t>Za Ob</w:t>
      </w:r>
      <w:r w:rsidRPr="00ED29F1">
        <w:rPr>
          <w:b/>
        </w:rPr>
        <w:t>jednatele:</w:t>
      </w:r>
    </w:p>
    <w:p w14:paraId="67104A65" w14:textId="77777777" w:rsidR="00880673" w:rsidRPr="00F95FBD" w:rsidRDefault="00880673" w:rsidP="0088067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80673" w:rsidRPr="00F95FBD" w14:paraId="1E5A2220" w14:textId="77777777" w:rsidTr="0043452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02EC04" w14:textId="77777777" w:rsidR="00880673" w:rsidRPr="00F95FBD" w:rsidRDefault="00880673" w:rsidP="00434528">
            <w:pPr>
              <w:pStyle w:val="Tabulka"/>
              <w:rPr>
                <w:rStyle w:val="Nadpisvtabulce"/>
              </w:rPr>
            </w:pPr>
            <w:r w:rsidRPr="00F95FBD">
              <w:rPr>
                <w:rStyle w:val="Nadpisvtabulce"/>
              </w:rPr>
              <w:t>Jméno a příjmení</w:t>
            </w:r>
          </w:p>
        </w:tc>
        <w:tc>
          <w:tcPr>
            <w:tcW w:w="5812" w:type="dxa"/>
          </w:tcPr>
          <w:p w14:paraId="462541CD"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880673" w:rsidRPr="00F95FBD" w14:paraId="5D5F847A"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BF880" w14:textId="77777777" w:rsidR="00880673" w:rsidRPr="00F95FBD" w:rsidRDefault="00880673" w:rsidP="00434528">
            <w:pPr>
              <w:pStyle w:val="Tabulka"/>
              <w:rPr>
                <w:sz w:val="18"/>
              </w:rPr>
            </w:pPr>
            <w:r w:rsidRPr="00F95FBD">
              <w:rPr>
                <w:sz w:val="18"/>
              </w:rPr>
              <w:t>Adresa</w:t>
            </w:r>
          </w:p>
        </w:tc>
        <w:tc>
          <w:tcPr>
            <w:tcW w:w="5812" w:type="dxa"/>
          </w:tcPr>
          <w:p w14:paraId="4BD8F5EE"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880673" w:rsidRPr="00F95FBD" w14:paraId="5DCF884E"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6A2512" w14:textId="77777777" w:rsidR="00880673" w:rsidRPr="00F95FBD" w:rsidRDefault="00880673" w:rsidP="00434528">
            <w:pPr>
              <w:pStyle w:val="Tabulka"/>
              <w:rPr>
                <w:sz w:val="18"/>
              </w:rPr>
            </w:pPr>
            <w:r w:rsidRPr="00F95FBD">
              <w:rPr>
                <w:sz w:val="18"/>
              </w:rPr>
              <w:t>E-mail</w:t>
            </w:r>
          </w:p>
        </w:tc>
        <w:tc>
          <w:tcPr>
            <w:tcW w:w="5812" w:type="dxa"/>
          </w:tcPr>
          <w:p w14:paraId="671CFAD4"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880673" w:rsidRPr="00F95FBD" w14:paraId="0C34977F"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DAD0ABF" w14:textId="77777777" w:rsidR="00880673" w:rsidRPr="00F95FBD" w:rsidRDefault="00880673" w:rsidP="00434528">
            <w:pPr>
              <w:pStyle w:val="Tabulka"/>
              <w:rPr>
                <w:sz w:val="18"/>
              </w:rPr>
            </w:pPr>
            <w:r w:rsidRPr="00F95FBD">
              <w:rPr>
                <w:sz w:val="18"/>
              </w:rPr>
              <w:t>Telefon</w:t>
            </w:r>
          </w:p>
        </w:tc>
        <w:tc>
          <w:tcPr>
            <w:tcW w:w="5812" w:type="dxa"/>
          </w:tcPr>
          <w:p w14:paraId="72824F99"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58A4A0CD" w14:textId="77777777" w:rsidR="00880673" w:rsidRPr="00F95FBD" w:rsidRDefault="00880673" w:rsidP="00880673">
      <w:pPr>
        <w:pStyle w:val="Textbezodsazen"/>
      </w:pPr>
    </w:p>
    <w:p w14:paraId="3EB9C51E" w14:textId="77777777" w:rsidR="00880673" w:rsidRPr="00F95FBD" w:rsidRDefault="00880673" w:rsidP="0088067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80673" w:rsidRPr="00F95FBD" w14:paraId="16DEDA0F"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CBF845" w14:textId="77777777" w:rsidR="00880673" w:rsidRPr="00D15459" w:rsidRDefault="00880673" w:rsidP="00434528">
            <w:pPr>
              <w:pStyle w:val="Tabulka"/>
              <w:rPr>
                <w:rStyle w:val="Nadpisvtabulce"/>
                <w:b w:val="0"/>
              </w:rPr>
            </w:pPr>
            <w:r w:rsidRPr="00D15459">
              <w:rPr>
                <w:rStyle w:val="Nadpisvtabulce"/>
                <w:b w:val="0"/>
              </w:rPr>
              <w:t>Jméno a příjmení</w:t>
            </w:r>
          </w:p>
        </w:tc>
        <w:tc>
          <w:tcPr>
            <w:tcW w:w="5812" w:type="dxa"/>
          </w:tcPr>
          <w:p w14:paraId="6700703E" w14:textId="590E2444" w:rsidR="00880673" w:rsidRPr="00D15459" w:rsidRDefault="003E0331"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D15459">
              <w:rPr>
                <w:sz w:val="18"/>
              </w:rPr>
              <w:t xml:space="preserve">Jan </w:t>
            </w:r>
            <w:proofErr w:type="spellStart"/>
            <w:r w:rsidRPr="00D15459">
              <w:rPr>
                <w:sz w:val="18"/>
              </w:rPr>
              <w:t>Kravec</w:t>
            </w:r>
            <w:proofErr w:type="spellEnd"/>
          </w:p>
        </w:tc>
      </w:tr>
      <w:tr w:rsidR="00880673" w:rsidRPr="00F95FBD" w14:paraId="3DBED8E7"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7E603BA0" w14:textId="77777777" w:rsidR="00880673" w:rsidRPr="00F95FBD" w:rsidRDefault="00880673" w:rsidP="00434528">
            <w:pPr>
              <w:pStyle w:val="Tabulka"/>
              <w:rPr>
                <w:sz w:val="18"/>
              </w:rPr>
            </w:pPr>
            <w:r w:rsidRPr="00F95FBD">
              <w:rPr>
                <w:sz w:val="18"/>
              </w:rPr>
              <w:t>Adresa</w:t>
            </w:r>
          </w:p>
        </w:tc>
        <w:tc>
          <w:tcPr>
            <w:tcW w:w="5812" w:type="dxa"/>
          </w:tcPr>
          <w:p w14:paraId="4CDC6295" w14:textId="4F8CC649" w:rsidR="00880673" w:rsidRPr="00F95FBD" w:rsidRDefault="00330D7E"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330D7E">
              <w:rPr>
                <w:sz w:val="18"/>
              </w:rPr>
              <w:t>K Topírně 2</w:t>
            </w:r>
            <w:r>
              <w:rPr>
                <w:sz w:val="18"/>
              </w:rPr>
              <w:t xml:space="preserve">, Praha 10 </w:t>
            </w:r>
            <w:r w:rsidR="00214FEA">
              <w:rPr>
                <w:sz w:val="18"/>
              </w:rPr>
              <w:t>–</w:t>
            </w:r>
            <w:r>
              <w:rPr>
                <w:sz w:val="18"/>
              </w:rPr>
              <w:t xml:space="preserve"> Vršovice</w:t>
            </w:r>
            <w:r w:rsidR="00214FEA">
              <w:rPr>
                <w:sz w:val="18"/>
              </w:rPr>
              <w:t>, 101 00</w:t>
            </w:r>
          </w:p>
        </w:tc>
      </w:tr>
      <w:tr w:rsidR="00880673" w:rsidRPr="00F95FBD" w14:paraId="71E7B144"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5D93E989" w14:textId="77777777" w:rsidR="00880673" w:rsidRPr="00F95FBD" w:rsidRDefault="00880673" w:rsidP="00434528">
            <w:pPr>
              <w:pStyle w:val="Tabulka"/>
              <w:rPr>
                <w:sz w:val="18"/>
              </w:rPr>
            </w:pPr>
            <w:r w:rsidRPr="00F95FBD">
              <w:rPr>
                <w:sz w:val="18"/>
              </w:rPr>
              <w:t>E-mail</w:t>
            </w:r>
          </w:p>
        </w:tc>
        <w:tc>
          <w:tcPr>
            <w:tcW w:w="5812" w:type="dxa"/>
          </w:tcPr>
          <w:p w14:paraId="0E7321E3" w14:textId="55247EBB" w:rsidR="00880673" w:rsidRPr="00F95FBD" w:rsidRDefault="00330D7E"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330D7E">
              <w:rPr>
                <w:sz w:val="18"/>
              </w:rPr>
              <w:t>Kravec@spravazeleznic.cz</w:t>
            </w:r>
          </w:p>
        </w:tc>
      </w:tr>
      <w:tr w:rsidR="00880673" w:rsidRPr="00F95FBD" w14:paraId="621A923E"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6088798F" w14:textId="77777777" w:rsidR="00880673" w:rsidRPr="00F95FBD" w:rsidRDefault="00880673" w:rsidP="00434528">
            <w:pPr>
              <w:pStyle w:val="Tabulka"/>
              <w:rPr>
                <w:sz w:val="18"/>
              </w:rPr>
            </w:pPr>
            <w:r w:rsidRPr="00F95FBD">
              <w:rPr>
                <w:sz w:val="18"/>
              </w:rPr>
              <w:t>Telefon</w:t>
            </w:r>
          </w:p>
        </w:tc>
        <w:tc>
          <w:tcPr>
            <w:tcW w:w="5812" w:type="dxa"/>
          </w:tcPr>
          <w:p w14:paraId="6EAC4687" w14:textId="058FB078" w:rsidR="00880673" w:rsidRPr="00F95FBD" w:rsidRDefault="00330D7E" w:rsidP="0043452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3E0331" w:rsidRPr="00D15459">
              <w:rPr>
                <w:sz w:val="18"/>
              </w:rPr>
              <w:t>725 963</w:t>
            </w:r>
            <w:r>
              <w:rPr>
                <w:sz w:val="18"/>
              </w:rPr>
              <w:t> </w:t>
            </w:r>
            <w:r w:rsidR="003E0331" w:rsidRPr="00D15459">
              <w:rPr>
                <w:sz w:val="18"/>
              </w:rPr>
              <w:t>862</w:t>
            </w:r>
            <w:r>
              <w:rPr>
                <w:sz w:val="18"/>
              </w:rPr>
              <w:t>, +420 972 226 508</w:t>
            </w:r>
          </w:p>
        </w:tc>
      </w:tr>
    </w:tbl>
    <w:p w14:paraId="38F6FFB8" w14:textId="30E3D101" w:rsidR="00880673" w:rsidRDefault="00880673" w:rsidP="00880673">
      <w:pPr>
        <w:pStyle w:val="Textbezodsazen"/>
        <w:rPr>
          <w:b/>
        </w:rPr>
      </w:pPr>
    </w:p>
    <w:p w14:paraId="5CEEB89C" w14:textId="4A6BB8A2" w:rsidR="00214FEA" w:rsidRPr="00F95FBD" w:rsidRDefault="00214FEA" w:rsidP="00214FEA">
      <w:pPr>
        <w:pStyle w:val="Nadpistabulky"/>
        <w:rPr>
          <w:rFonts w:asciiTheme="minorHAnsi" w:hAnsiTheme="minorHAnsi"/>
          <w:sz w:val="18"/>
          <w:szCs w:val="18"/>
        </w:rPr>
      </w:pPr>
      <w:r>
        <w:rPr>
          <w:rFonts w:asciiTheme="minorHAnsi" w:hAnsiTheme="minorHAnsi"/>
          <w:sz w:val="18"/>
          <w:szCs w:val="18"/>
        </w:rPr>
        <w:t>Přejímací osoba</w:t>
      </w:r>
    </w:p>
    <w:tbl>
      <w:tblPr>
        <w:tblStyle w:val="Mkatabulky"/>
        <w:tblW w:w="8868" w:type="dxa"/>
        <w:tblLook w:val="04A0" w:firstRow="1" w:lastRow="0" w:firstColumn="1" w:lastColumn="0" w:noHBand="0" w:noVBand="1"/>
      </w:tblPr>
      <w:tblGrid>
        <w:gridCol w:w="3056"/>
        <w:gridCol w:w="5812"/>
      </w:tblGrid>
      <w:tr w:rsidR="00214FEA" w:rsidRPr="00F95FBD" w14:paraId="0BA6E528" w14:textId="77777777" w:rsidTr="00F079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2D1655" w14:textId="77777777" w:rsidR="00214FEA" w:rsidRPr="00D15459" w:rsidRDefault="00214FEA" w:rsidP="00F079FD">
            <w:pPr>
              <w:pStyle w:val="Tabulka"/>
              <w:rPr>
                <w:rStyle w:val="Nadpisvtabulce"/>
                <w:b w:val="0"/>
              </w:rPr>
            </w:pPr>
            <w:r w:rsidRPr="00D15459">
              <w:rPr>
                <w:rStyle w:val="Nadpisvtabulce"/>
                <w:b w:val="0"/>
              </w:rPr>
              <w:t>Jméno a příjmení</w:t>
            </w:r>
          </w:p>
        </w:tc>
        <w:tc>
          <w:tcPr>
            <w:tcW w:w="5812" w:type="dxa"/>
          </w:tcPr>
          <w:p w14:paraId="55BE96AA" w14:textId="1A096762" w:rsidR="00214FEA" w:rsidRPr="00D15459" w:rsidRDefault="00214FEA" w:rsidP="00F079F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Kamil Březina</w:t>
            </w:r>
          </w:p>
        </w:tc>
      </w:tr>
      <w:tr w:rsidR="00214FEA" w:rsidRPr="00F95FBD" w14:paraId="2E17A083" w14:textId="77777777" w:rsidTr="00F079FD">
        <w:tc>
          <w:tcPr>
            <w:cnfStyle w:val="001000000000" w:firstRow="0" w:lastRow="0" w:firstColumn="1" w:lastColumn="0" w:oddVBand="0" w:evenVBand="0" w:oddHBand="0" w:evenHBand="0" w:firstRowFirstColumn="0" w:firstRowLastColumn="0" w:lastRowFirstColumn="0" w:lastRowLastColumn="0"/>
            <w:tcW w:w="3056" w:type="dxa"/>
          </w:tcPr>
          <w:p w14:paraId="1CB1EA81" w14:textId="77777777" w:rsidR="00214FEA" w:rsidRPr="00F95FBD" w:rsidRDefault="00214FEA" w:rsidP="00F079FD">
            <w:pPr>
              <w:pStyle w:val="Tabulka"/>
              <w:rPr>
                <w:sz w:val="18"/>
              </w:rPr>
            </w:pPr>
            <w:r w:rsidRPr="00F95FBD">
              <w:rPr>
                <w:sz w:val="18"/>
              </w:rPr>
              <w:t>Adresa</w:t>
            </w:r>
          </w:p>
        </w:tc>
        <w:tc>
          <w:tcPr>
            <w:tcW w:w="5812" w:type="dxa"/>
          </w:tcPr>
          <w:p w14:paraId="707E0877" w14:textId="721681EF" w:rsidR="00214FEA" w:rsidRPr="00F95FBD" w:rsidRDefault="00214FEA" w:rsidP="00F079FD">
            <w:pPr>
              <w:pStyle w:val="Tabulka"/>
              <w:cnfStyle w:val="000000000000" w:firstRow="0" w:lastRow="0" w:firstColumn="0" w:lastColumn="0" w:oddVBand="0" w:evenVBand="0" w:oddHBand="0" w:evenHBand="0" w:firstRowFirstColumn="0" w:firstRowLastColumn="0" w:lastRowFirstColumn="0" w:lastRowLastColumn="0"/>
              <w:rPr>
                <w:sz w:val="18"/>
              </w:rPr>
            </w:pPr>
            <w:r w:rsidRPr="00214FEA">
              <w:rPr>
                <w:sz w:val="18"/>
              </w:rPr>
              <w:t>Nádražní 55</w:t>
            </w:r>
            <w:r>
              <w:rPr>
                <w:sz w:val="18"/>
              </w:rPr>
              <w:t xml:space="preserve">, </w:t>
            </w:r>
            <w:r w:rsidRPr="00214FEA">
              <w:rPr>
                <w:sz w:val="18"/>
              </w:rPr>
              <w:t>Kralupy nad Vltavou</w:t>
            </w:r>
            <w:r>
              <w:rPr>
                <w:sz w:val="18"/>
              </w:rPr>
              <w:t xml:space="preserve">, </w:t>
            </w:r>
            <w:r w:rsidRPr="00214FEA">
              <w:rPr>
                <w:sz w:val="18"/>
              </w:rPr>
              <w:t>278 01</w:t>
            </w:r>
            <w:r>
              <w:rPr>
                <w:sz w:val="18"/>
              </w:rPr>
              <w:t>, kancelář 2P, 1</w:t>
            </w:r>
          </w:p>
        </w:tc>
      </w:tr>
      <w:tr w:rsidR="00214FEA" w:rsidRPr="00F95FBD" w14:paraId="14552265" w14:textId="77777777" w:rsidTr="00F079FD">
        <w:tc>
          <w:tcPr>
            <w:cnfStyle w:val="001000000000" w:firstRow="0" w:lastRow="0" w:firstColumn="1" w:lastColumn="0" w:oddVBand="0" w:evenVBand="0" w:oddHBand="0" w:evenHBand="0" w:firstRowFirstColumn="0" w:firstRowLastColumn="0" w:lastRowFirstColumn="0" w:lastRowLastColumn="0"/>
            <w:tcW w:w="3056" w:type="dxa"/>
          </w:tcPr>
          <w:p w14:paraId="5B758EFD" w14:textId="77777777" w:rsidR="00214FEA" w:rsidRPr="00F95FBD" w:rsidRDefault="00214FEA" w:rsidP="00F079FD">
            <w:pPr>
              <w:pStyle w:val="Tabulka"/>
              <w:rPr>
                <w:sz w:val="18"/>
              </w:rPr>
            </w:pPr>
            <w:r w:rsidRPr="00F95FBD">
              <w:rPr>
                <w:sz w:val="18"/>
              </w:rPr>
              <w:t>E-mail</w:t>
            </w:r>
          </w:p>
        </w:tc>
        <w:tc>
          <w:tcPr>
            <w:tcW w:w="5812" w:type="dxa"/>
          </w:tcPr>
          <w:p w14:paraId="47FB721A" w14:textId="15728241" w:rsidR="00214FEA" w:rsidRPr="00F95FBD" w:rsidRDefault="00214FEA" w:rsidP="00F079FD">
            <w:pPr>
              <w:pStyle w:val="Tabulka"/>
              <w:cnfStyle w:val="000000000000" w:firstRow="0" w:lastRow="0" w:firstColumn="0" w:lastColumn="0" w:oddVBand="0" w:evenVBand="0" w:oddHBand="0" w:evenHBand="0" w:firstRowFirstColumn="0" w:firstRowLastColumn="0" w:lastRowFirstColumn="0" w:lastRowLastColumn="0"/>
              <w:rPr>
                <w:sz w:val="18"/>
              </w:rPr>
            </w:pPr>
            <w:r w:rsidRPr="00214FEA">
              <w:rPr>
                <w:sz w:val="18"/>
              </w:rPr>
              <w:t>BrezinaK@spravazeleznic.cz</w:t>
            </w:r>
          </w:p>
        </w:tc>
      </w:tr>
      <w:tr w:rsidR="00214FEA" w:rsidRPr="00F95FBD" w14:paraId="07D63F60" w14:textId="77777777" w:rsidTr="00F079FD">
        <w:tc>
          <w:tcPr>
            <w:cnfStyle w:val="001000000000" w:firstRow="0" w:lastRow="0" w:firstColumn="1" w:lastColumn="0" w:oddVBand="0" w:evenVBand="0" w:oddHBand="0" w:evenHBand="0" w:firstRowFirstColumn="0" w:firstRowLastColumn="0" w:lastRowFirstColumn="0" w:lastRowLastColumn="0"/>
            <w:tcW w:w="3056" w:type="dxa"/>
          </w:tcPr>
          <w:p w14:paraId="21153317" w14:textId="77777777" w:rsidR="00214FEA" w:rsidRPr="00F95FBD" w:rsidRDefault="00214FEA" w:rsidP="00F079FD">
            <w:pPr>
              <w:pStyle w:val="Tabulka"/>
              <w:rPr>
                <w:sz w:val="18"/>
              </w:rPr>
            </w:pPr>
            <w:r w:rsidRPr="00F95FBD">
              <w:rPr>
                <w:sz w:val="18"/>
              </w:rPr>
              <w:t>Telefon</w:t>
            </w:r>
          </w:p>
        </w:tc>
        <w:tc>
          <w:tcPr>
            <w:tcW w:w="5812" w:type="dxa"/>
          </w:tcPr>
          <w:p w14:paraId="4555CE40" w14:textId="76AB5190" w:rsidR="00214FEA" w:rsidRPr="00F95FBD" w:rsidRDefault="00214FEA" w:rsidP="00F079FD">
            <w:pPr>
              <w:pStyle w:val="Tabulka"/>
              <w:cnfStyle w:val="000000000000" w:firstRow="0" w:lastRow="0" w:firstColumn="0" w:lastColumn="0" w:oddVBand="0" w:evenVBand="0" w:oddHBand="0" w:evenHBand="0" w:firstRowFirstColumn="0" w:firstRowLastColumn="0" w:lastRowFirstColumn="0" w:lastRowLastColumn="0"/>
              <w:rPr>
                <w:sz w:val="18"/>
              </w:rPr>
            </w:pPr>
            <w:r w:rsidRPr="00214FEA">
              <w:rPr>
                <w:sz w:val="18"/>
              </w:rPr>
              <w:t>+420 721 837</w:t>
            </w:r>
            <w:r>
              <w:rPr>
                <w:sz w:val="18"/>
              </w:rPr>
              <w:t> </w:t>
            </w:r>
            <w:r w:rsidRPr="00214FEA">
              <w:rPr>
                <w:sz w:val="18"/>
              </w:rPr>
              <w:t>827</w:t>
            </w:r>
            <w:r>
              <w:rPr>
                <w:sz w:val="18"/>
              </w:rPr>
              <w:t xml:space="preserve">, </w:t>
            </w:r>
            <w:r w:rsidRPr="00214FEA">
              <w:rPr>
                <w:sz w:val="18"/>
              </w:rPr>
              <w:t>+420 972 257 556</w:t>
            </w:r>
          </w:p>
        </w:tc>
      </w:tr>
    </w:tbl>
    <w:p w14:paraId="2ED5D8E6" w14:textId="77777777" w:rsidR="00214FEA" w:rsidRDefault="00214FEA" w:rsidP="00880673">
      <w:pPr>
        <w:pStyle w:val="Textbezodsazen"/>
        <w:rPr>
          <w:b/>
        </w:rPr>
      </w:pPr>
    </w:p>
    <w:p w14:paraId="76BD1466" w14:textId="77777777" w:rsidR="00880673" w:rsidRDefault="00880673" w:rsidP="00880673">
      <w:pPr>
        <w:pStyle w:val="Textbezodsazen"/>
        <w:rPr>
          <w:b/>
        </w:rPr>
      </w:pPr>
      <w:r>
        <w:rPr>
          <w:b/>
        </w:rPr>
        <w:t>Za Zhotovitele:</w:t>
      </w:r>
    </w:p>
    <w:p w14:paraId="4EC49619" w14:textId="77777777" w:rsidR="00880673" w:rsidRPr="00ED29F1" w:rsidRDefault="00880673" w:rsidP="00880673">
      <w:pPr>
        <w:pStyle w:val="Textbezodsazen"/>
        <w:rPr>
          <w:b/>
        </w:rPr>
      </w:pPr>
    </w:p>
    <w:p w14:paraId="66BF1F76" w14:textId="77777777" w:rsidR="00880673" w:rsidRPr="00F95FBD" w:rsidRDefault="00880673" w:rsidP="0088067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80673" w:rsidRPr="00F95FBD" w14:paraId="0E50C554" w14:textId="77777777" w:rsidTr="0043452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D26DEAA" w14:textId="77777777" w:rsidR="00880673" w:rsidRPr="00F95FBD" w:rsidRDefault="00880673" w:rsidP="00434528">
            <w:pPr>
              <w:pStyle w:val="Tabulka"/>
              <w:rPr>
                <w:rStyle w:val="Nadpisvtabulce"/>
              </w:rPr>
            </w:pPr>
            <w:r w:rsidRPr="00F95FBD">
              <w:rPr>
                <w:rStyle w:val="Nadpisvtabulce"/>
              </w:rPr>
              <w:t>Jméno a příjmení</w:t>
            </w:r>
          </w:p>
        </w:tc>
        <w:tc>
          <w:tcPr>
            <w:tcW w:w="5812" w:type="dxa"/>
          </w:tcPr>
          <w:p w14:paraId="6738EFB4"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880673" w:rsidRPr="00F95FBD" w14:paraId="3EF596E7"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AEE16F" w14:textId="77777777" w:rsidR="00880673" w:rsidRPr="00F95FBD" w:rsidRDefault="00880673" w:rsidP="00434528">
            <w:pPr>
              <w:pStyle w:val="Tabulka"/>
              <w:rPr>
                <w:sz w:val="18"/>
              </w:rPr>
            </w:pPr>
            <w:r w:rsidRPr="00F95FBD">
              <w:rPr>
                <w:sz w:val="18"/>
              </w:rPr>
              <w:t>Adresa</w:t>
            </w:r>
          </w:p>
        </w:tc>
        <w:tc>
          <w:tcPr>
            <w:tcW w:w="5812" w:type="dxa"/>
          </w:tcPr>
          <w:p w14:paraId="0F0B48D4"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00DB430"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AAE3FF" w14:textId="77777777" w:rsidR="00880673" w:rsidRPr="00F95FBD" w:rsidRDefault="00880673" w:rsidP="00434528">
            <w:pPr>
              <w:pStyle w:val="Tabulka"/>
              <w:rPr>
                <w:sz w:val="18"/>
              </w:rPr>
            </w:pPr>
            <w:r w:rsidRPr="00F95FBD">
              <w:rPr>
                <w:sz w:val="18"/>
              </w:rPr>
              <w:t>E-mail</w:t>
            </w:r>
          </w:p>
        </w:tc>
        <w:tc>
          <w:tcPr>
            <w:tcW w:w="5812" w:type="dxa"/>
          </w:tcPr>
          <w:p w14:paraId="2CF9A3CD"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26985E9F"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C63835" w14:textId="77777777" w:rsidR="00880673" w:rsidRPr="00F95FBD" w:rsidRDefault="00880673" w:rsidP="00434528">
            <w:pPr>
              <w:pStyle w:val="Tabulka"/>
              <w:rPr>
                <w:sz w:val="18"/>
              </w:rPr>
            </w:pPr>
            <w:r w:rsidRPr="00F95FBD">
              <w:rPr>
                <w:sz w:val="18"/>
              </w:rPr>
              <w:t>Telefon</w:t>
            </w:r>
          </w:p>
        </w:tc>
        <w:tc>
          <w:tcPr>
            <w:tcW w:w="5812" w:type="dxa"/>
          </w:tcPr>
          <w:p w14:paraId="57670785"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E72C36B" w14:textId="77777777" w:rsidR="00880673" w:rsidRPr="00F95FBD" w:rsidRDefault="00880673" w:rsidP="00880673">
      <w:pPr>
        <w:pStyle w:val="Textbezodsazen"/>
      </w:pPr>
    </w:p>
    <w:p w14:paraId="53BFA88D" w14:textId="77777777" w:rsidR="00880673" w:rsidRPr="00F95FBD" w:rsidRDefault="00880673" w:rsidP="0088067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80673" w:rsidRPr="00F95FBD" w14:paraId="67C04DB8"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B20A67" w14:textId="77777777" w:rsidR="00880673" w:rsidRPr="00F95FBD" w:rsidRDefault="00880673" w:rsidP="00434528">
            <w:pPr>
              <w:pStyle w:val="Tabulka"/>
              <w:rPr>
                <w:rStyle w:val="Nadpisvtabulce"/>
                <w:b w:val="0"/>
              </w:rPr>
            </w:pPr>
            <w:r w:rsidRPr="00F95FBD">
              <w:rPr>
                <w:rStyle w:val="Nadpisvtabulce"/>
                <w:b w:val="0"/>
              </w:rPr>
              <w:t>Jméno a příjmení</w:t>
            </w:r>
          </w:p>
        </w:tc>
        <w:tc>
          <w:tcPr>
            <w:tcW w:w="5812" w:type="dxa"/>
          </w:tcPr>
          <w:p w14:paraId="1B4601D0"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880673" w:rsidRPr="00F95FBD" w14:paraId="0A6E27A7"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57727EC8" w14:textId="77777777" w:rsidR="00880673" w:rsidRPr="00F95FBD" w:rsidRDefault="00880673" w:rsidP="00434528">
            <w:pPr>
              <w:pStyle w:val="Tabulka"/>
              <w:rPr>
                <w:sz w:val="18"/>
              </w:rPr>
            </w:pPr>
            <w:r w:rsidRPr="00F95FBD">
              <w:rPr>
                <w:sz w:val="18"/>
              </w:rPr>
              <w:t>Adresa</w:t>
            </w:r>
          </w:p>
        </w:tc>
        <w:tc>
          <w:tcPr>
            <w:tcW w:w="5812" w:type="dxa"/>
          </w:tcPr>
          <w:p w14:paraId="5E76B0EC"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1EB429AD"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3EF3E3F2" w14:textId="77777777" w:rsidR="00880673" w:rsidRPr="00F95FBD" w:rsidRDefault="00880673" w:rsidP="00434528">
            <w:pPr>
              <w:pStyle w:val="Tabulka"/>
              <w:rPr>
                <w:sz w:val="18"/>
              </w:rPr>
            </w:pPr>
            <w:r w:rsidRPr="00F95FBD">
              <w:rPr>
                <w:sz w:val="18"/>
              </w:rPr>
              <w:t>E-mail</w:t>
            </w:r>
          </w:p>
        </w:tc>
        <w:tc>
          <w:tcPr>
            <w:tcW w:w="5812" w:type="dxa"/>
          </w:tcPr>
          <w:p w14:paraId="2D7C902F"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5F3015C1"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00AF9A15" w14:textId="77777777" w:rsidR="00880673" w:rsidRPr="00F95FBD" w:rsidRDefault="00880673" w:rsidP="00434528">
            <w:pPr>
              <w:pStyle w:val="Tabulka"/>
              <w:rPr>
                <w:sz w:val="18"/>
              </w:rPr>
            </w:pPr>
            <w:r w:rsidRPr="00F95FBD">
              <w:rPr>
                <w:sz w:val="18"/>
              </w:rPr>
              <w:t>Telefon</w:t>
            </w:r>
          </w:p>
        </w:tc>
        <w:tc>
          <w:tcPr>
            <w:tcW w:w="5812" w:type="dxa"/>
          </w:tcPr>
          <w:p w14:paraId="6BB6CF00"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AF9490" w14:textId="77777777" w:rsidR="00880673" w:rsidRDefault="00880673" w:rsidP="00880673"/>
    <w:p w14:paraId="4532009B" w14:textId="64839FF0" w:rsidR="00880673" w:rsidRDefault="00880673" w:rsidP="00880673">
      <w:pPr>
        <w:sectPr w:rsidR="00880673" w:rsidSect="00E66231">
          <w:footerReference w:type="default" r:id="rId19"/>
          <w:pgSz w:w="11906" w:h="16838" w:code="9"/>
          <w:pgMar w:top="1049" w:right="1134" w:bottom="1418" w:left="2070" w:header="1013" w:footer="624" w:gutter="0"/>
          <w:cols w:space="708"/>
          <w:titlePg/>
          <w:docGrid w:linePitch="360"/>
        </w:sectPr>
      </w:pPr>
    </w:p>
    <w:p w14:paraId="42C33B54" w14:textId="77777777" w:rsidR="00880673" w:rsidRPr="00F97DBD" w:rsidRDefault="00880673" w:rsidP="00880673">
      <w:pPr>
        <w:pStyle w:val="Nadpisbezsl1-1"/>
      </w:pPr>
      <w:r w:rsidRPr="00F97DBD">
        <w:t xml:space="preserve">Příloha č. </w:t>
      </w:r>
      <w:r>
        <w:t>3</w:t>
      </w:r>
    </w:p>
    <w:p w14:paraId="56C7E785" w14:textId="77777777" w:rsidR="00880673" w:rsidRPr="00F97DBD" w:rsidRDefault="00880673" w:rsidP="00880673">
      <w:pPr>
        <w:pStyle w:val="Nadpisbezsl1-2"/>
      </w:pPr>
      <w:r w:rsidRPr="00F97DBD">
        <w:t>Seznam požadovaných pojištění</w:t>
      </w:r>
    </w:p>
    <w:p w14:paraId="4E09C9A2" w14:textId="77777777" w:rsidR="00880673" w:rsidRPr="00F97DBD" w:rsidRDefault="00880673" w:rsidP="00880673">
      <w:pPr>
        <w:pStyle w:val="Textbezodsazen"/>
      </w:pPr>
      <w:r w:rsidRPr="00F97DBD">
        <w:t>Objednatel vyžaduje, aby Zhotovitel v souladu se Smlouvou prokázal následující pojištění:</w:t>
      </w:r>
    </w:p>
    <w:p w14:paraId="68893067" w14:textId="77777777" w:rsidR="00880673" w:rsidRDefault="00880673" w:rsidP="00880673">
      <w:pPr>
        <w:pStyle w:val="Tabulka"/>
      </w:pPr>
    </w:p>
    <w:tbl>
      <w:tblPr>
        <w:tblStyle w:val="Mkatabulky"/>
        <w:tblW w:w="5000" w:type="pct"/>
        <w:tblLook w:val="04A0" w:firstRow="1" w:lastRow="0" w:firstColumn="1" w:lastColumn="0" w:noHBand="0" w:noVBand="1"/>
      </w:tblPr>
      <w:tblGrid>
        <w:gridCol w:w="4351"/>
        <w:gridCol w:w="4351"/>
      </w:tblGrid>
      <w:tr w:rsidR="00880673" w14:paraId="3AD10D0E"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212D67A" w14:textId="77777777" w:rsidR="00880673" w:rsidRDefault="00880673" w:rsidP="00434528">
            <w:pPr>
              <w:pStyle w:val="Nadpistabulky"/>
              <w:pBdr>
                <w:top w:val="none" w:sz="0" w:space="0" w:color="auto"/>
              </w:pBdr>
              <w:jc w:val="center"/>
            </w:pPr>
            <w:r>
              <w:rPr>
                <w:sz w:val="18"/>
                <w:szCs w:val="18"/>
              </w:rPr>
              <w:t>Druh pojištění</w:t>
            </w:r>
          </w:p>
        </w:tc>
        <w:tc>
          <w:tcPr>
            <w:tcW w:w="2500" w:type="pct"/>
          </w:tcPr>
          <w:p w14:paraId="57BAF836" w14:textId="77777777" w:rsidR="00880673" w:rsidRDefault="00880673" w:rsidP="004345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880673" w14:paraId="3163DC9F" w14:textId="77777777" w:rsidTr="00434528">
        <w:tc>
          <w:tcPr>
            <w:cnfStyle w:val="001000000000" w:firstRow="0" w:lastRow="0" w:firstColumn="1" w:lastColumn="0" w:oddVBand="0" w:evenVBand="0" w:oddHBand="0" w:evenHBand="0" w:firstRowFirstColumn="0" w:firstRowLastColumn="0" w:lastRowFirstColumn="0" w:lastRowLastColumn="0"/>
            <w:tcW w:w="2500" w:type="pct"/>
          </w:tcPr>
          <w:p w14:paraId="00EE98F9" w14:textId="77777777" w:rsidR="00880673" w:rsidRDefault="00880673" w:rsidP="00434528">
            <w:pPr>
              <w:pStyle w:val="Tabulka"/>
            </w:pPr>
            <w:r w:rsidRPr="002C7A28">
              <w:rPr>
                <w:sz w:val="18"/>
              </w:rPr>
              <w:t>Pojištění odpovědnosti za škodu způsobenou Zhotovitelem při výkonu podnikatelské činnosti třetím osobám</w:t>
            </w:r>
          </w:p>
        </w:tc>
        <w:tc>
          <w:tcPr>
            <w:tcW w:w="2500" w:type="pct"/>
          </w:tcPr>
          <w:p w14:paraId="5C6F357D" w14:textId="46E01026" w:rsidR="00880673" w:rsidRPr="002C7A28"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905935">
              <w:rPr>
                <w:rFonts w:eastAsia="Times New Roman" w:cs="Calibri"/>
                <w:sz w:val="18"/>
                <w:lang w:eastAsia="cs-CZ"/>
              </w:rPr>
              <w:t xml:space="preserve">Minimálně </w:t>
            </w:r>
            <w:r w:rsidR="00214FEA" w:rsidRPr="00905935">
              <w:rPr>
                <w:rFonts w:eastAsia="Times New Roman" w:cs="Calibri"/>
                <w:sz w:val="18"/>
                <w:lang w:eastAsia="cs-CZ"/>
              </w:rPr>
              <w:t xml:space="preserve">1 </w:t>
            </w:r>
            <w:r w:rsidRPr="00905935">
              <w:rPr>
                <w:rFonts w:eastAsia="Times New Roman" w:cs="Calibri"/>
                <w:color w:val="000000"/>
                <w:sz w:val="18"/>
                <w:lang w:eastAsia="cs-CZ"/>
              </w:rPr>
              <w:t>mil. Kč</w:t>
            </w:r>
            <w:r w:rsidRPr="00905935">
              <w:rPr>
                <w:rFonts w:eastAsia="Times New Roman" w:cs="Calibri"/>
                <w:sz w:val="18"/>
                <w:lang w:eastAsia="cs-CZ"/>
              </w:rPr>
              <w:t xml:space="preserve"> na jednu pojistnou událost a</w:t>
            </w:r>
            <w:r w:rsidR="00214FEA" w:rsidRPr="00905935">
              <w:rPr>
                <w:rFonts w:eastAsia="Times New Roman" w:cs="Calibri"/>
                <w:sz w:val="18"/>
                <w:lang w:eastAsia="cs-CZ"/>
              </w:rPr>
              <w:t xml:space="preserve"> 1 </w:t>
            </w:r>
            <w:r w:rsidRPr="00905935">
              <w:rPr>
                <w:rFonts w:eastAsia="Times New Roman" w:cs="Calibri"/>
                <w:sz w:val="18"/>
                <w:lang w:eastAsia="cs-CZ"/>
              </w:rPr>
              <w:t>mil. Kč v úhrnu</w:t>
            </w:r>
            <w:r w:rsidRPr="002C7A28">
              <w:rPr>
                <w:rFonts w:eastAsia="Times New Roman" w:cs="Calibri"/>
                <w:sz w:val="18"/>
                <w:lang w:eastAsia="cs-CZ"/>
              </w:rPr>
              <w:t xml:space="preserve"> za rok</w:t>
            </w:r>
          </w:p>
        </w:tc>
      </w:tr>
    </w:tbl>
    <w:p w14:paraId="79238710" w14:textId="77777777" w:rsidR="00880673" w:rsidRDefault="00880673" w:rsidP="00880673">
      <w:pPr>
        <w:sectPr w:rsidR="00880673" w:rsidSect="00E66231">
          <w:pgSz w:w="11906" w:h="16838" w:code="9"/>
          <w:pgMar w:top="1049" w:right="1134" w:bottom="1418" w:left="2070" w:header="1013" w:footer="624" w:gutter="0"/>
          <w:cols w:space="708"/>
          <w:titlePg/>
          <w:docGrid w:linePitch="360"/>
        </w:sectPr>
      </w:pPr>
    </w:p>
    <w:p w14:paraId="49F8B5F4" w14:textId="77777777" w:rsidR="00880673" w:rsidRDefault="00880673" w:rsidP="00880673">
      <w:pPr>
        <w:pStyle w:val="Nadpisbezsl1-1"/>
      </w:pPr>
      <w:r>
        <w:t>Příloha č. 4</w:t>
      </w:r>
    </w:p>
    <w:p w14:paraId="65691EE4" w14:textId="77777777" w:rsidR="00880673" w:rsidRDefault="00880673" w:rsidP="00880673">
      <w:pPr>
        <w:pStyle w:val="Nadpisbezsl1-2"/>
      </w:pPr>
      <w:r>
        <w:t>Seznam poddodavatelů</w:t>
      </w:r>
    </w:p>
    <w:p w14:paraId="0CD2F516" w14:textId="77777777" w:rsidR="00880673" w:rsidRDefault="00880673" w:rsidP="00880673">
      <w:pPr>
        <w:pStyle w:val="Tabulka"/>
      </w:pPr>
    </w:p>
    <w:tbl>
      <w:tblPr>
        <w:tblStyle w:val="Mkatabulky"/>
        <w:tblW w:w="8860" w:type="dxa"/>
        <w:tblLook w:val="04A0" w:firstRow="1" w:lastRow="0" w:firstColumn="1" w:lastColumn="0" w:noHBand="0" w:noVBand="1"/>
      </w:tblPr>
      <w:tblGrid>
        <w:gridCol w:w="2774"/>
        <w:gridCol w:w="3129"/>
        <w:gridCol w:w="2957"/>
      </w:tblGrid>
      <w:tr w:rsidR="00880673" w:rsidRPr="00F95FBD" w14:paraId="5BB7FD2E"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41101D2" w14:textId="77777777" w:rsidR="00880673" w:rsidRPr="00F95FBD" w:rsidRDefault="00880673" w:rsidP="00434528">
            <w:pPr>
              <w:pStyle w:val="Tabulka"/>
              <w:jc w:val="left"/>
              <w:rPr>
                <w:rStyle w:val="Nadpisvtabulce"/>
              </w:rPr>
            </w:pPr>
            <w:r w:rsidRPr="00F95FBD">
              <w:rPr>
                <w:rStyle w:val="Nadpisvtabulce"/>
              </w:rPr>
              <w:t>IDENTIFIKACE PODDODAVATELE</w:t>
            </w:r>
          </w:p>
          <w:p w14:paraId="6B7F8AEF" w14:textId="77777777" w:rsidR="00880673" w:rsidRPr="00F95FBD" w:rsidRDefault="00880673" w:rsidP="00434528">
            <w:pPr>
              <w:pStyle w:val="Tabulka"/>
              <w:jc w:val="left"/>
              <w:rPr>
                <w:rStyle w:val="Nadpisvtabulce"/>
              </w:rPr>
            </w:pPr>
            <w:r w:rsidRPr="00F95FBD">
              <w:rPr>
                <w:rStyle w:val="Nadpisvtabulce"/>
              </w:rPr>
              <w:t>(obchodní firma, sídlo a IČO)</w:t>
            </w:r>
          </w:p>
        </w:tc>
        <w:tc>
          <w:tcPr>
            <w:tcW w:w="3129" w:type="dxa"/>
          </w:tcPr>
          <w:p w14:paraId="1701F521" w14:textId="77777777" w:rsidR="00880673" w:rsidRPr="00F95FBD" w:rsidRDefault="00880673" w:rsidP="0043452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4125A1AB" w14:textId="77777777" w:rsidR="00880673" w:rsidRPr="00F95FBD" w:rsidRDefault="00880673" w:rsidP="0043452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880673" w:rsidRPr="00F95FBD" w14:paraId="15C7BB3D" w14:textId="77777777" w:rsidTr="00434528">
        <w:tc>
          <w:tcPr>
            <w:cnfStyle w:val="001000000000" w:firstRow="0" w:lastRow="0" w:firstColumn="1" w:lastColumn="0" w:oddVBand="0" w:evenVBand="0" w:oddHBand="0" w:evenHBand="0" w:firstRowFirstColumn="0" w:firstRowLastColumn="0" w:lastRowFirstColumn="0" w:lastRowLastColumn="0"/>
            <w:tcW w:w="2774" w:type="dxa"/>
          </w:tcPr>
          <w:p w14:paraId="3C78A24E" w14:textId="77777777" w:rsidR="00880673" w:rsidRPr="00F95FBD" w:rsidRDefault="00880673" w:rsidP="00434528">
            <w:pPr>
              <w:pStyle w:val="Tabulka"/>
              <w:rPr>
                <w:sz w:val="18"/>
              </w:rPr>
            </w:pPr>
            <w:r w:rsidRPr="00F95FBD">
              <w:rPr>
                <w:sz w:val="18"/>
                <w:highlight w:val="yellow"/>
              </w:rPr>
              <w:t>[VLOŽÍ ZHOTOVITEL]</w:t>
            </w:r>
          </w:p>
        </w:tc>
        <w:tc>
          <w:tcPr>
            <w:tcW w:w="3129" w:type="dxa"/>
          </w:tcPr>
          <w:p w14:paraId="7AF766F2"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0353F3D"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0A0863B" w14:textId="77777777" w:rsidTr="00434528">
        <w:tc>
          <w:tcPr>
            <w:cnfStyle w:val="001000000000" w:firstRow="0" w:lastRow="0" w:firstColumn="1" w:lastColumn="0" w:oddVBand="0" w:evenVBand="0" w:oddHBand="0" w:evenHBand="0" w:firstRowFirstColumn="0" w:firstRowLastColumn="0" w:lastRowFirstColumn="0" w:lastRowLastColumn="0"/>
            <w:tcW w:w="2774" w:type="dxa"/>
          </w:tcPr>
          <w:p w14:paraId="2A66CFDB" w14:textId="77777777" w:rsidR="00880673" w:rsidRPr="00F95FBD" w:rsidRDefault="00880673" w:rsidP="00434528">
            <w:pPr>
              <w:pStyle w:val="Tabulka"/>
              <w:rPr>
                <w:sz w:val="18"/>
              </w:rPr>
            </w:pPr>
            <w:r w:rsidRPr="00F95FBD">
              <w:rPr>
                <w:sz w:val="18"/>
                <w:highlight w:val="yellow"/>
              </w:rPr>
              <w:t>[VLOŽÍ ZHOTOVITEL]</w:t>
            </w:r>
          </w:p>
        </w:tc>
        <w:tc>
          <w:tcPr>
            <w:tcW w:w="3129" w:type="dxa"/>
          </w:tcPr>
          <w:p w14:paraId="4540CB59"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1C5E9A0"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D5095D0" w14:textId="77777777" w:rsidTr="00434528">
        <w:tc>
          <w:tcPr>
            <w:cnfStyle w:val="001000000000" w:firstRow="0" w:lastRow="0" w:firstColumn="1" w:lastColumn="0" w:oddVBand="0" w:evenVBand="0" w:oddHBand="0" w:evenHBand="0" w:firstRowFirstColumn="0" w:firstRowLastColumn="0" w:lastRowFirstColumn="0" w:lastRowLastColumn="0"/>
            <w:tcW w:w="2774" w:type="dxa"/>
          </w:tcPr>
          <w:p w14:paraId="294A3683" w14:textId="77777777" w:rsidR="00880673" w:rsidRPr="00F95FBD" w:rsidRDefault="00880673" w:rsidP="00434528">
            <w:pPr>
              <w:pStyle w:val="Tabulka"/>
              <w:rPr>
                <w:sz w:val="18"/>
              </w:rPr>
            </w:pPr>
            <w:r w:rsidRPr="00F95FBD">
              <w:rPr>
                <w:sz w:val="18"/>
                <w:highlight w:val="yellow"/>
              </w:rPr>
              <w:t>[VLOŽÍ ZHOTOVITEL]</w:t>
            </w:r>
          </w:p>
        </w:tc>
        <w:tc>
          <w:tcPr>
            <w:tcW w:w="3129" w:type="dxa"/>
          </w:tcPr>
          <w:p w14:paraId="1F1A1875"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290FD1"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90164A" w14:textId="77777777" w:rsidR="00880673" w:rsidRDefault="00880673" w:rsidP="00880673"/>
    <w:p w14:paraId="62DE2E49" w14:textId="77777777" w:rsidR="00880673" w:rsidRDefault="00880673" w:rsidP="00880673">
      <w:pPr>
        <w:sectPr w:rsidR="00880673" w:rsidSect="00E66231">
          <w:pgSz w:w="11906" w:h="16838" w:code="9"/>
          <w:pgMar w:top="1049" w:right="1134" w:bottom="1418" w:left="2070" w:header="1013" w:footer="624" w:gutter="0"/>
          <w:cols w:space="708"/>
          <w:titlePg/>
          <w:docGrid w:linePitch="360"/>
        </w:sectPr>
      </w:pPr>
    </w:p>
    <w:p w14:paraId="67E32017" w14:textId="6297567F" w:rsidR="00880673" w:rsidRDefault="00880673" w:rsidP="00880673"/>
    <w:p w14:paraId="58BF9D04" w14:textId="77777777" w:rsidR="00880673" w:rsidRPr="0072316D" w:rsidRDefault="00880673" w:rsidP="00880673">
      <w:pPr>
        <w:spacing w:before="240" w:after="120"/>
        <w:rPr>
          <w:rFonts w:asciiTheme="majorHAnsi" w:hAnsiTheme="majorHAnsi"/>
          <w:b/>
          <w:caps/>
          <w:sz w:val="22"/>
        </w:rPr>
      </w:pPr>
      <w:r>
        <w:rPr>
          <w:rFonts w:asciiTheme="majorHAnsi" w:hAnsiTheme="majorHAnsi"/>
          <w:b/>
          <w:caps/>
          <w:sz w:val="22"/>
        </w:rPr>
        <w:t>Příloha č. 5</w:t>
      </w:r>
    </w:p>
    <w:p w14:paraId="49F78CDA" w14:textId="77777777" w:rsidR="00880673" w:rsidRDefault="00880673" w:rsidP="00880673">
      <w:pPr>
        <w:rPr>
          <w:rFonts w:asciiTheme="majorHAnsi" w:hAnsiTheme="majorHAnsi"/>
          <w:b/>
          <w:sz w:val="20"/>
          <w:szCs w:val="20"/>
        </w:rPr>
      </w:pPr>
      <w:r w:rsidRPr="00461395">
        <w:rPr>
          <w:rFonts w:asciiTheme="majorHAnsi" w:hAnsiTheme="majorHAnsi"/>
          <w:b/>
          <w:sz w:val="20"/>
          <w:szCs w:val="20"/>
        </w:rPr>
        <w:t xml:space="preserve">Opatření pro postup v případě anonymního oznámení o NVS </w:t>
      </w:r>
    </w:p>
    <w:p w14:paraId="38E35E56" w14:textId="77777777" w:rsidR="00880673" w:rsidRDefault="00880673" w:rsidP="00880673">
      <w:pPr>
        <w:rPr>
          <w:highlight w:val="yellow"/>
        </w:rPr>
      </w:pPr>
      <w:r w:rsidRPr="0072316D">
        <w:rPr>
          <w:highlight w:val="yellow"/>
        </w:rPr>
        <w:t>[VLOŽÍ ZHOTOVITEL]</w:t>
      </w:r>
    </w:p>
    <w:p w14:paraId="6073B147" w14:textId="77777777" w:rsidR="00880673" w:rsidRDefault="00880673" w:rsidP="00E66231">
      <w:pPr>
        <w:pStyle w:val="Odrka1-1"/>
        <w:numPr>
          <w:ilvl w:val="0"/>
          <w:numId w:val="0"/>
        </w:numPr>
        <w:ind w:left="737"/>
        <w:sectPr w:rsidR="00880673" w:rsidSect="00E66231">
          <w:pgSz w:w="11906" w:h="16838" w:code="9"/>
          <w:pgMar w:top="1049" w:right="1134" w:bottom="1418" w:left="2070" w:header="1013" w:footer="624" w:gutter="0"/>
          <w:cols w:space="708"/>
          <w:titlePg/>
          <w:docGrid w:linePitch="360"/>
        </w:sectPr>
      </w:pPr>
    </w:p>
    <w:p w14:paraId="63D0A3A4" w14:textId="33317D84" w:rsidR="00880673" w:rsidRPr="0072316D" w:rsidRDefault="00880673" w:rsidP="00880673">
      <w:pPr>
        <w:spacing w:before="240" w:after="120"/>
        <w:rPr>
          <w:rFonts w:asciiTheme="majorHAnsi" w:hAnsiTheme="majorHAnsi"/>
          <w:b/>
          <w:caps/>
          <w:sz w:val="22"/>
        </w:rPr>
      </w:pPr>
      <w:r>
        <w:rPr>
          <w:rFonts w:asciiTheme="majorHAnsi" w:hAnsiTheme="majorHAnsi"/>
          <w:b/>
          <w:caps/>
          <w:sz w:val="22"/>
        </w:rPr>
        <w:t>Příloha č. 6</w:t>
      </w:r>
    </w:p>
    <w:p w14:paraId="5622B8CC" w14:textId="0FB61F91" w:rsidR="00880673" w:rsidRDefault="00880673" w:rsidP="00880673">
      <w:pPr>
        <w:rPr>
          <w:rFonts w:asciiTheme="majorHAnsi" w:hAnsiTheme="majorHAnsi"/>
          <w:b/>
          <w:sz w:val="20"/>
          <w:szCs w:val="20"/>
        </w:rPr>
      </w:pPr>
      <w:r>
        <w:rPr>
          <w:rFonts w:asciiTheme="majorHAnsi" w:hAnsiTheme="majorHAnsi"/>
          <w:b/>
          <w:sz w:val="20"/>
          <w:szCs w:val="20"/>
        </w:rPr>
        <w:t>Analýza nebezpečí a hodnocení rizik</w:t>
      </w:r>
    </w:p>
    <w:p w14:paraId="0D184B5F" w14:textId="77777777" w:rsidR="00880673" w:rsidRDefault="00880673" w:rsidP="00880673">
      <w:pPr>
        <w:rPr>
          <w:highlight w:val="yellow"/>
        </w:rPr>
      </w:pPr>
      <w:r w:rsidRPr="0072316D">
        <w:rPr>
          <w:highlight w:val="yellow"/>
        </w:rPr>
        <w:t>[VLOŽÍ ZHOTOVITEL]</w:t>
      </w:r>
    </w:p>
    <w:p w14:paraId="6FC00C57" w14:textId="52A00885" w:rsidR="00880673" w:rsidRPr="00F97DBD" w:rsidRDefault="00880673" w:rsidP="00E66231">
      <w:pPr>
        <w:pStyle w:val="Odrka1-1"/>
        <w:numPr>
          <w:ilvl w:val="0"/>
          <w:numId w:val="0"/>
        </w:numPr>
        <w:ind w:left="737"/>
      </w:pPr>
    </w:p>
    <w:p w14:paraId="2AF5AEC5" w14:textId="2698F260" w:rsidR="00E66231" w:rsidRPr="000B39E3" w:rsidRDefault="00E66231" w:rsidP="008918AC">
      <w:pPr>
        <w:pStyle w:val="Zkladntext2"/>
        <w:spacing w:before="240"/>
      </w:pPr>
    </w:p>
    <w:p w14:paraId="2A5455A5" w14:textId="5203FB0B" w:rsidR="000710A8" w:rsidRPr="00880673" w:rsidRDefault="000710A8" w:rsidP="00880673">
      <w:pPr>
        <w:pStyle w:val="Nadpisbezsl1-1"/>
      </w:pPr>
    </w:p>
    <w:sectPr w:rsidR="000710A8" w:rsidRPr="00880673" w:rsidSect="006803B6">
      <w:headerReference w:type="first" r:id="rId20"/>
      <w:pgSz w:w="11906" w:h="16838" w:code="9"/>
      <w:pgMar w:top="1049" w:right="1134" w:bottom="1418"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392F23" w14:textId="77777777" w:rsidR="00C92728" w:rsidRDefault="00C92728" w:rsidP="00962258">
      <w:pPr>
        <w:spacing w:after="0" w:line="240" w:lineRule="auto"/>
      </w:pPr>
      <w:r>
        <w:separator/>
      </w:r>
    </w:p>
  </w:endnote>
  <w:endnote w:type="continuationSeparator" w:id="0">
    <w:p w14:paraId="51758EF3" w14:textId="77777777" w:rsidR="00C92728" w:rsidRDefault="00C9272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EF990EA" w14:textId="77777777" w:rsidTr="00D831A3">
      <w:tc>
        <w:tcPr>
          <w:tcW w:w="1361" w:type="dxa"/>
          <w:tcMar>
            <w:left w:w="0" w:type="dxa"/>
            <w:right w:w="0" w:type="dxa"/>
          </w:tcMar>
          <w:vAlign w:val="bottom"/>
        </w:tcPr>
        <w:p w14:paraId="680ECC20" w14:textId="4C1594C8" w:rsidR="00F1715C" w:rsidRPr="00B8518B" w:rsidRDefault="00F1715C" w:rsidP="00095AE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46D4">
            <w:rPr>
              <w:rStyle w:val="slostrnky"/>
              <w:noProof/>
            </w:rPr>
            <w:t>3</w:t>
          </w:r>
          <w:r w:rsidRPr="00B8518B">
            <w:rPr>
              <w:rStyle w:val="slostrnky"/>
            </w:rPr>
            <w:fldChar w:fldCharType="end"/>
          </w:r>
          <w:r w:rsidRPr="00B8518B">
            <w:rPr>
              <w:rStyle w:val="slostrnky"/>
            </w:rPr>
            <w:t>/</w:t>
          </w:r>
          <w:r w:rsidR="00095AE4">
            <w:rPr>
              <w:rStyle w:val="slostrnky"/>
            </w:rPr>
            <w:t>15</w:t>
          </w:r>
        </w:p>
      </w:tc>
      <w:tc>
        <w:tcPr>
          <w:tcW w:w="3458" w:type="dxa"/>
          <w:shd w:val="clear" w:color="auto" w:fill="auto"/>
          <w:tcMar>
            <w:left w:w="0" w:type="dxa"/>
            <w:right w:w="0" w:type="dxa"/>
          </w:tcMar>
        </w:tcPr>
        <w:p w14:paraId="1AB9E728" w14:textId="77777777" w:rsidR="00F1715C" w:rsidRDefault="00F1715C" w:rsidP="00B8518B">
          <w:pPr>
            <w:pStyle w:val="Zpat"/>
          </w:pPr>
        </w:p>
      </w:tc>
      <w:tc>
        <w:tcPr>
          <w:tcW w:w="2835" w:type="dxa"/>
          <w:shd w:val="clear" w:color="auto" w:fill="auto"/>
          <w:tcMar>
            <w:left w:w="0" w:type="dxa"/>
            <w:right w:w="0" w:type="dxa"/>
          </w:tcMar>
        </w:tcPr>
        <w:p w14:paraId="68E5A2D9" w14:textId="77777777" w:rsidR="00F1715C" w:rsidRDefault="00F1715C" w:rsidP="00B8518B">
          <w:pPr>
            <w:pStyle w:val="Zpat"/>
          </w:pPr>
        </w:p>
      </w:tc>
      <w:tc>
        <w:tcPr>
          <w:tcW w:w="2921" w:type="dxa"/>
        </w:tcPr>
        <w:p w14:paraId="4CA55D4F" w14:textId="77777777" w:rsidR="00F1715C" w:rsidRDefault="00F1715C" w:rsidP="00D831A3">
          <w:pPr>
            <w:pStyle w:val="Zpat"/>
          </w:pPr>
        </w:p>
      </w:tc>
    </w:tr>
  </w:tbl>
  <w:p w14:paraId="47394C74"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D66B0F" wp14:editId="39D5EFB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ex="http://schemas.microsoft.com/office/word/2018/wordml/cex">
          <w:pict>
            <v:line w14:anchorId="198D3A0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F5B4F4C" wp14:editId="4CFDF97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ex="http://schemas.microsoft.com/office/word/2018/wordml/cex">
          <w:pict>
            <v:line w14:anchorId="0EA56FF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3BA7510" w14:textId="77777777" w:rsidTr="00F1715C">
      <w:tc>
        <w:tcPr>
          <w:tcW w:w="1361" w:type="dxa"/>
          <w:tcMar>
            <w:left w:w="0" w:type="dxa"/>
            <w:right w:w="0" w:type="dxa"/>
          </w:tcMar>
          <w:vAlign w:val="bottom"/>
        </w:tcPr>
        <w:p w14:paraId="1FC13374" w14:textId="395E8EBA" w:rsidR="00F1715C" w:rsidRPr="00B8518B" w:rsidRDefault="00F1715C" w:rsidP="00095AE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46D4">
            <w:rPr>
              <w:rStyle w:val="slostrnky"/>
              <w:noProof/>
            </w:rPr>
            <w:t>1</w:t>
          </w:r>
          <w:r w:rsidRPr="00B8518B">
            <w:rPr>
              <w:rStyle w:val="slostrnky"/>
            </w:rPr>
            <w:fldChar w:fldCharType="end"/>
          </w:r>
          <w:r w:rsidRPr="00B8518B">
            <w:rPr>
              <w:rStyle w:val="slostrnky"/>
            </w:rPr>
            <w:t>/</w:t>
          </w:r>
          <w:r w:rsidR="00095AE4">
            <w:rPr>
              <w:rStyle w:val="slostrnky"/>
            </w:rPr>
            <w:t>15</w:t>
          </w:r>
        </w:p>
      </w:tc>
      <w:tc>
        <w:tcPr>
          <w:tcW w:w="3458" w:type="dxa"/>
          <w:shd w:val="clear" w:color="auto" w:fill="auto"/>
          <w:tcMar>
            <w:left w:w="0" w:type="dxa"/>
            <w:right w:w="0" w:type="dxa"/>
          </w:tcMar>
        </w:tcPr>
        <w:p w14:paraId="51DF9D4A" w14:textId="77777777" w:rsidR="00F1715C" w:rsidRDefault="00F1715C" w:rsidP="00460660">
          <w:pPr>
            <w:pStyle w:val="Zpat"/>
          </w:pPr>
          <w:r>
            <w:t>Správa železni</w:t>
          </w:r>
          <w:r w:rsidR="00F5558F">
            <w:t>c</w:t>
          </w:r>
          <w:r>
            <w:t>, státní organizace</w:t>
          </w:r>
        </w:p>
        <w:p w14:paraId="0AA209E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62E3F3" w14:textId="77777777" w:rsidR="00F1715C" w:rsidRDefault="00F1715C" w:rsidP="00460660">
          <w:pPr>
            <w:pStyle w:val="Zpat"/>
          </w:pPr>
          <w:r>
            <w:t>Sídlo: Dlážděná 1003/7, 110 00 Praha 1</w:t>
          </w:r>
        </w:p>
        <w:p w14:paraId="3DCF8C83" w14:textId="77777777" w:rsidR="00F1715C" w:rsidRDefault="00F1715C" w:rsidP="00460660">
          <w:pPr>
            <w:pStyle w:val="Zpat"/>
          </w:pPr>
          <w:r>
            <w:t>IČ</w:t>
          </w:r>
          <w:r w:rsidR="00F5558F">
            <w:t>O</w:t>
          </w:r>
          <w:r>
            <w:t>: 709 94 234 DIČ: CZ 709 94 234</w:t>
          </w:r>
        </w:p>
        <w:p w14:paraId="5E4E5002" w14:textId="2B8E6D47" w:rsidR="00F1715C" w:rsidRDefault="00572B15" w:rsidP="00460660">
          <w:pPr>
            <w:pStyle w:val="Zpat"/>
          </w:pPr>
          <w:r>
            <w:t>spravazeleznic</w:t>
          </w:r>
          <w:r w:rsidR="00F1715C">
            <w:t>.cz</w:t>
          </w:r>
        </w:p>
      </w:tc>
      <w:tc>
        <w:tcPr>
          <w:tcW w:w="2921" w:type="dxa"/>
        </w:tcPr>
        <w:p w14:paraId="270D505F" w14:textId="77777777" w:rsidR="00442AD7" w:rsidRDefault="00442AD7" w:rsidP="00442AD7">
          <w:pPr>
            <w:pStyle w:val="Zpat"/>
          </w:pPr>
          <w:r>
            <w:t>Oblastní ředitelství Praha</w:t>
          </w:r>
        </w:p>
        <w:p w14:paraId="7D60556F" w14:textId="44D118CA" w:rsidR="00F1715C" w:rsidRDefault="00442AD7" w:rsidP="00442AD7">
          <w:pPr>
            <w:pStyle w:val="Zpat"/>
          </w:pPr>
          <w:r>
            <w:t>Partyzánská 24, 170 00 Praha 7</w:t>
          </w:r>
        </w:p>
      </w:tc>
    </w:tr>
  </w:tbl>
  <w:p w14:paraId="5329DCD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598B5E2D" wp14:editId="52A8D5D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ex="http://schemas.microsoft.com/office/word/2018/wordml/cex">
          <w:pict>
            <v:line w14:anchorId="62D73567"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3221603E" wp14:editId="4576060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ex="http://schemas.microsoft.com/office/word/2018/wordml/cex">
          <w:pict>
            <v:line w14:anchorId="1BA16E9E"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80967CB"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3EACB2" w14:textId="77777777" w:rsidR="00E66231" w:rsidRPr="00B8518B" w:rsidRDefault="00E66231"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18E6C5A3" wp14:editId="6838CA91">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CD5732"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4384" behindDoc="1" locked="1" layoutInCell="1" allowOverlap="1" wp14:anchorId="65BFFA09" wp14:editId="10E8118D">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70BC33" id="Straight Connector 10" o:spid="_x0000_s1026" style="position:absolute;z-index:-2516520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D741216" w14:textId="77777777" w:rsidR="00E66231" w:rsidRPr="00460660" w:rsidRDefault="00E66231">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80673" w14:paraId="05621442" w14:textId="77777777" w:rsidTr="00D831A3">
      <w:tc>
        <w:tcPr>
          <w:tcW w:w="1361" w:type="dxa"/>
          <w:tcMar>
            <w:left w:w="0" w:type="dxa"/>
            <w:right w:w="0" w:type="dxa"/>
          </w:tcMar>
          <w:vAlign w:val="bottom"/>
        </w:tcPr>
        <w:p w14:paraId="0F14A311" w14:textId="5CA100D2" w:rsidR="00880673" w:rsidRPr="00B8518B" w:rsidRDefault="00880673" w:rsidP="00880673">
          <w:pPr>
            <w:pStyle w:val="Zpat"/>
            <w:rPr>
              <w:rStyle w:val="slostrnky"/>
            </w:rPr>
          </w:pPr>
        </w:p>
      </w:tc>
      <w:tc>
        <w:tcPr>
          <w:tcW w:w="3458" w:type="dxa"/>
          <w:shd w:val="clear" w:color="auto" w:fill="auto"/>
          <w:tcMar>
            <w:left w:w="0" w:type="dxa"/>
            <w:right w:w="0" w:type="dxa"/>
          </w:tcMar>
        </w:tcPr>
        <w:p w14:paraId="25C0766E" w14:textId="77777777" w:rsidR="00880673" w:rsidRDefault="00880673" w:rsidP="00B8518B">
          <w:pPr>
            <w:pStyle w:val="Zpat"/>
          </w:pPr>
        </w:p>
      </w:tc>
      <w:tc>
        <w:tcPr>
          <w:tcW w:w="2835" w:type="dxa"/>
          <w:shd w:val="clear" w:color="auto" w:fill="auto"/>
          <w:tcMar>
            <w:left w:w="0" w:type="dxa"/>
            <w:right w:w="0" w:type="dxa"/>
          </w:tcMar>
        </w:tcPr>
        <w:p w14:paraId="638C16BA" w14:textId="77777777" w:rsidR="00880673" w:rsidRDefault="00880673" w:rsidP="00B8518B">
          <w:pPr>
            <w:pStyle w:val="Zpat"/>
          </w:pPr>
        </w:p>
      </w:tc>
      <w:tc>
        <w:tcPr>
          <w:tcW w:w="2921" w:type="dxa"/>
        </w:tcPr>
        <w:p w14:paraId="1050C353" w14:textId="77777777" w:rsidR="00880673" w:rsidRDefault="00880673" w:rsidP="00D831A3">
          <w:pPr>
            <w:pStyle w:val="Zpat"/>
          </w:pPr>
        </w:p>
      </w:tc>
    </w:tr>
  </w:tbl>
  <w:p w14:paraId="1EAFD7EF" w14:textId="77777777" w:rsidR="00880673" w:rsidRPr="00B8518B" w:rsidRDefault="00880673" w:rsidP="00B8518B">
    <w:pPr>
      <w:pStyle w:val="Zpat"/>
      <w:rPr>
        <w:sz w:val="2"/>
        <w:szCs w:val="2"/>
      </w:rPr>
    </w:pPr>
    <w:r>
      <w:rPr>
        <w:noProof/>
        <w:sz w:val="2"/>
        <w:szCs w:val="2"/>
        <w:lang w:eastAsia="cs-CZ"/>
      </w:rPr>
      <mc:AlternateContent>
        <mc:Choice Requires="wps">
          <w:drawing>
            <wp:anchor distT="0" distB="0" distL="114300" distR="114300" simplePos="0" relativeHeight="251668480" behindDoc="1" locked="1" layoutInCell="1" allowOverlap="1" wp14:anchorId="5AFBA8E4" wp14:editId="038B0E18">
              <wp:simplePos x="0" y="0"/>
              <wp:positionH relativeFrom="page">
                <wp:posOffset>431800</wp:posOffset>
              </wp:positionH>
              <wp:positionV relativeFrom="page">
                <wp:posOffset>7129145</wp:posOffset>
              </wp:positionV>
              <wp:extent cx="180000" cy="0"/>
              <wp:effectExtent l="0" t="0" r="0" b="0"/>
              <wp:wrapNone/>
              <wp:docPr id="9"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148094" id="Straight Connector 3" o:spid="_x0000_s1026" style="position:absolute;z-index:-2516480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ZWcRy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7456" behindDoc="1" locked="1" layoutInCell="1" allowOverlap="1" wp14:anchorId="08A86B57" wp14:editId="402A9A0F">
              <wp:simplePos x="0" y="0"/>
              <wp:positionH relativeFrom="page">
                <wp:posOffset>431800</wp:posOffset>
              </wp:positionH>
              <wp:positionV relativeFrom="page">
                <wp:posOffset>3564255</wp:posOffset>
              </wp:positionV>
              <wp:extent cx="180000" cy="0"/>
              <wp:effectExtent l="0" t="0" r="0" b="0"/>
              <wp:wrapNone/>
              <wp:docPr id="11"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F6043" id="Straight Connector 2" o:spid="_x0000_s1026" style="position:absolute;z-index:-2516490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BwcedF1AEA&#10;ABE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A22B04" w14:textId="77777777" w:rsidR="00C92728" w:rsidRDefault="00C92728" w:rsidP="00962258">
      <w:pPr>
        <w:spacing w:after="0" w:line="240" w:lineRule="auto"/>
      </w:pPr>
      <w:r>
        <w:separator/>
      </w:r>
    </w:p>
  </w:footnote>
  <w:footnote w:type="continuationSeparator" w:id="0">
    <w:p w14:paraId="57ABF00D" w14:textId="77777777" w:rsidR="00C92728" w:rsidRDefault="00C9272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00355F2" w14:textId="77777777" w:rsidTr="00C02D0A">
      <w:trPr>
        <w:trHeight w:hRule="exact" w:val="454"/>
      </w:trPr>
      <w:tc>
        <w:tcPr>
          <w:tcW w:w="1361" w:type="dxa"/>
          <w:tcMar>
            <w:top w:w="57" w:type="dxa"/>
            <w:left w:w="0" w:type="dxa"/>
            <w:right w:w="0" w:type="dxa"/>
          </w:tcMar>
        </w:tcPr>
        <w:p w14:paraId="03F5FE8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F312821" w14:textId="77777777" w:rsidR="00F1715C" w:rsidRDefault="00F1715C" w:rsidP="00523EA7">
          <w:pPr>
            <w:pStyle w:val="Zpat"/>
          </w:pPr>
        </w:p>
      </w:tc>
      <w:tc>
        <w:tcPr>
          <w:tcW w:w="5698" w:type="dxa"/>
          <w:shd w:val="clear" w:color="auto" w:fill="auto"/>
          <w:tcMar>
            <w:top w:w="57" w:type="dxa"/>
            <w:left w:w="0" w:type="dxa"/>
            <w:right w:w="0" w:type="dxa"/>
          </w:tcMar>
        </w:tcPr>
        <w:p w14:paraId="6BDD333B" w14:textId="77777777" w:rsidR="00F1715C" w:rsidRPr="00D6163D" w:rsidRDefault="00F1715C" w:rsidP="00D6163D">
          <w:pPr>
            <w:pStyle w:val="Druhdokumentu"/>
          </w:pPr>
        </w:p>
      </w:tc>
    </w:tr>
  </w:tbl>
  <w:p w14:paraId="3B04F3F7"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CBAB96F" w14:textId="77777777" w:rsidTr="00F1715C">
      <w:trPr>
        <w:trHeight w:hRule="exact" w:val="936"/>
      </w:trPr>
      <w:tc>
        <w:tcPr>
          <w:tcW w:w="1361" w:type="dxa"/>
          <w:tcMar>
            <w:left w:w="0" w:type="dxa"/>
            <w:right w:w="0" w:type="dxa"/>
          </w:tcMar>
        </w:tcPr>
        <w:p w14:paraId="61C5EA4C"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00BA5D6D" w14:textId="77777777" w:rsidR="00F1715C" w:rsidRDefault="00F1715C" w:rsidP="00FC6389">
          <w:pPr>
            <w:pStyle w:val="Zpat"/>
          </w:pPr>
        </w:p>
      </w:tc>
      <w:tc>
        <w:tcPr>
          <w:tcW w:w="5698" w:type="dxa"/>
          <w:shd w:val="clear" w:color="auto" w:fill="auto"/>
          <w:tcMar>
            <w:left w:w="0" w:type="dxa"/>
            <w:right w:w="0" w:type="dxa"/>
          </w:tcMar>
        </w:tcPr>
        <w:p w14:paraId="089EBCB9" w14:textId="77777777" w:rsidR="00F1715C" w:rsidRPr="00D6163D" w:rsidRDefault="00F1715C" w:rsidP="00FC6389">
          <w:pPr>
            <w:pStyle w:val="Druhdokumentu"/>
          </w:pPr>
        </w:p>
      </w:tc>
    </w:tr>
    <w:tr w:rsidR="009F392E" w14:paraId="7FDACA82" w14:textId="77777777" w:rsidTr="00895406">
      <w:trPr>
        <w:trHeight w:hRule="exact" w:val="1077"/>
      </w:trPr>
      <w:tc>
        <w:tcPr>
          <w:tcW w:w="1361" w:type="dxa"/>
          <w:tcMar>
            <w:left w:w="0" w:type="dxa"/>
            <w:right w:w="0" w:type="dxa"/>
          </w:tcMar>
        </w:tcPr>
        <w:p w14:paraId="3268AD75"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74D3204A" w14:textId="6EF49883" w:rsidR="00993110" w:rsidRDefault="00993110" w:rsidP="00FC6389">
          <w:pPr>
            <w:pStyle w:val="Zpat"/>
          </w:pPr>
        </w:p>
      </w:tc>
      <w:tc>
        <w:tcPr>
          <w:tcW w:w="5698" w:type="dxa"/>
          <w:shd w:val="clear" w:color="auto" w:fill="auto"/>
          <w:tcMar>
            <w:left w:w="0" w:type="dxa"/>
            <w:right w:w="0" w:type="dxa"/>
          </w:tcMar>
        </w:tcPr>
        <w:p w14:paraId="628ABF53" w14:textId="77777777" w:rsidR="009F392E" w:rsidRPr="00D6163D" w:rsidRDefault="009F392E" w:rsidP="00FC6389">
          <w:pPr>
            <w:pStyle w:val="Druhdokumentu"/>
          </w:pPr>
        </w:p>
      </w:tc>
    </w:tr>
  </w:tbl>
  <w:p w14:paraId="0797EAFF"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46572DEE" wp14:editId="1989E10D">
          <wp:simplePos x="0" y="0"/>
          <wp:positionH relativeFrom="page">
            <wp:posOffset>431321</wp:posOffset>
          </wp:positionH>
          <wp:positionV relativeFrom="page">
            <wp:posOffset>396240</wp:posOffset>
          </wp:positionV>
          <wp:extent cx="1728000" cy="640800"/>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A1EDF39"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92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925"/>
    </w:tblGrid>
    <w:tr w:rsidR="00E66231" w14:paraId="0E8E99A1" w14:textId="77777777" w:rsidTr="00E66231">
      <w:trPr>
        <w:trHeight w:hRule="exact" w:val="238"/>
      </w:trPr>
      <w:tc>
        <w:tcPr>
          <w:tcW w:w="1925" w:type="dxa"/>
          <w:shd w:val="clear" w:color="auto" w:fill="auto"/>
          <w:tcMar>
            <w:left w:w="0" w:type="dxa"/>
            <w:right w:w="0" w:type="dxa"/>
          </w:tcMar>
        </w:tcPr>
        <w:p w14:paraId="6E460083" w14:textId="77777777" w:rsidR="00E66231" w:rsidRPr="00D6163D" w:rsidRDefault="00E66231" w:rsidP="00FC6389">
          <w:pPr>
            <w:pStyle w:val="Druhdokumentu"/>
          </w:pPr>
        </w:p>
      </w:tc>
    </w:tr>
    <w:tr w:rsidR="00E66231" w14:paraId="40DBFF9D" w14:textId="77777777" w:rsidTr="00E66231">
      <w:trPr>
        <w:trHeight w:hRule="exact" w:val="274"/>
      </w:trPr>
      <w:tc>
        <w:tcPr>
          <w:tcW w:w="1925" w:type="dxa"/>
          <w:shd w:val="clear" w:color="auto" w:fill="auto"/>
          <w:tcMar>
            <w:left w:w="0" w:type="dxa"/>
            <w:right w:w="0" w:type="dxa"/>
          </w:tcMar>
        </w:tcPr>
        <w:p w14:paraId="60BCAA3E" w14:textId="77777777" w:rsidR="00E66231" w:rsidRPr="00D6163D" w:rsidRDefault="00E66231" w:rsidP="00FC6389">
          <w:pPr>
            <w:pStyle w:val="Druhdokumentu"/>
          </w:pPr>
        </w:p>
      </w:tc>
    </w:tr>
  </w:tbl>
  <w:p w14:paraId="76A37A0B" w14:textId="77777777" w:rsidR="00E66231" w:rsidRPr="00460660" w:rsidRDefault="00E66231">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66231" w14:paraId="6A9F19C5" w14:textId="77777777" w:rsidTr="00F1715C">
      <w:trPr>
        <w:trHeight w:hRule="exact" w:val="936"/>
      </w:trPr>
      <w:tc>
        <w:tcPr>
          <w:tcW w:w="1361" w:type="dxa"/>
          <w:tcMar>
            <w:left w:w="0" w:type="dxa"/>
            <w:right w:w="0" w:type="dxa"/>
          </w:tcMar>
        </w:tcPr>
        <w:p w14:paraId="3459BD37" w14:textId="77777777" w:rsidR="00E66231" w:rsidRPr="00B8518B" w:rsidRDefault="00E66231" w:rsidP="00FC6389">
          <w:pPr>
            <w:pStyle w:val="Zpat"/>
            <w:rPr>
              <w:rStyle w:val="slostrnky"/>
            </w:rPr>
          </w:pPr>
        </w:p>
      </w:tc>
      <w:tc>
        <w:tcPr>
          <w:tcW w:w="3458" w:type="dxa"/>
          <w:shd w:val="clear" w:color="auto" w:fill="auto"/>
          <w:tcMar>
            <w:left w:w="0" w:type="dxa"/>
            <w:right w:w="0" w:type="dxa"/>
          </w:tcMar>
        </w:tcPr>
        <w:p w14:paraId="71BCA6E5" w14:textId="77777777" w:rsidR="00E66231" w:rsidRDefault="00E66231" w:rsidP="00FC6389">
          <w:pPr>
            <w:pStyle w:val="Zpat"/>
          </w:pPr>
        </w:p>
      </w:tc>
      <w:tc>
        <w:tcPr>
          <w:tcW w:w="5698" w:type="dxa"/>
          <w:shd w:val="clear" w:color="auto" w:fill="auto"/>
          <w:tcMar>
            <w:left w:w="0" w:type="dxa"/>
            <w:right w:w="0" w:type="dxa"/>
          </w:tcMar>
        </w:tcPr>
        <w:p w14:paraId="6D5B8235" w14:textId="77777777" w:rsidR="00E66231" w:rsidRPr="00D6163D" w:rsidRDefault="00E66231" w:rsidP="00FC6389">
          <w:pPr>
            <w:pStyle w:val="Druhdokumentu"/>
          </w:pPr>
        </w:p>
      </w:tc>
    </w:tr>
    <w:tr w:rsidR="00E66231" w14:paraId="3EEE6114" w14:textId="77777777" w:rsidTr="00895406">
      <w:trPr>
        <w:trHeight w:hRule="exact" w:val="1077"/>
      </w:trPr>
      <w:tc>
        <w:tcPr>
          <w:tcW w:w="1361" w:type="dxa"/>
          <w:tcMar>
            <w:left w:w="0" w:type="dxa"/>
            <w:right w:w="0" w:type="dxa"/>
          </w:tcMar>
        </w:tcPr>
        <w:p w14:paraId="74AC97C5" w14:textId="77777777" w:rsidR="00E66231" w:rsidRPr="00B8518B" w:rsidRDefault="00E66231" w:rsidP="00FC6389">
          <w:pPr>
            <w:pStyle w:val="Zpat"/>
            <w:rPr>
              <w:rStyle w:val="slostrnky"/>
            </w:rPr>
          </w:pPr>
        </w:p>
      </w:tc>
      <w:tc>
        <w:tcPr>
          <w:tcW w:w="3458" w:type="dxa"/>
          <w:shd w:val="clear" w:color="auto" w:fill="auto"/>
          <w:tcMar>
            <w:left w:w="0" w:type="dxa"/>
            <w:right w:w="0" w:type="dxa"/>
          </w:tcMar>
        </w:tcPr>
        <w:p w14:paraId="1C474E6A" w14:textId="77777777" w:rsidR="00E66231" w:rsidRDefault="00E66231" w:rsidP="00FC6389">
          <w:pPr>
            <w:pStyle w:val="Zpat"/>
          </w:pPr>
        </w:p>
      </w:tc>
      <w:tc>
        <w:tcPr>
          <w:tcW w:w="5698" w:type="dxa"/>
          <w:shd w:val="clear" w:color="auto" w:fill="auto"/>
          <w:tcMar>
            <w:left w:w="0" w:type="dxa"/>
            <w:right w:w="0" w:type="dxa"/>
          </w:tcMar>
        </w:tcPr>
        <w:p w14:paraId="7697F712" w14:textId="77777777" w:rsidR="00E66231" w:rsidRPr="00D6163D" w:rsidRDefault="00E66231" w:rsidP="00FC6389">
          <w:pPr>
            <w:pStyle w:val="Druhdokumentu"/>
          </w:pPr>
        </w:p>
      </w:tc>
    </w:tr>
  </w:tbl>
  <w:p w14:paraId="5A0F19B3" w14:textId="168EFF6C" w:rsidR="00E66231" w:rsidRPr="00D6163D" w:rsidRDefault="00E66231" w:rsidP="00FC6389">
    <w:pPr>
      <w:pStyle w:val="Zhlav"/>
      <w:rPr>
        <w:sz w:val="8"/>
        <w:szCs w:val="8"/>
      </w:rPr>
    </w:pPr>
  </w:p>
  <w:p w14:paraId="1059D547" w14:textId="77777777" w:rsidR="00E66231" w:rsidRPr="00460660" w:rsidRDefault="00E6623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38BE1E5A"/>
    <w:lvl w:ilvl="0">
      <w:start w:val="1"/>
      <w:numFmt w:val="decimal"/>
      <w:lvlText w:val="%1."/>
      <w:lvlJc w:val="left"/>
      <w:pPr>
        <w:tabs>
          <w:tab w:val="num" w:pos="643"/>
        </w:tabs>
        <w:ind w:left="643" w:hanging="360"/>
      </w:pPr>
    </w:lvl>
  </w:abstractNum>
  <w:abstractNum w:abstractNumId="1"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7A22B3E"/>
    <w:multiLevelType w:val="hybridMultilevel"/>
    <w:tmpl w:val="41EE973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numStyleLink w:val="ListBulletmultilevel"/>
  </w:abstractNum>
  <w:abstractNum w:abstractNumId="9"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344B4C44"/>
    <w:multiLevelType w:val="multilevel"/>
    <w:tmpl w:val="CABE99FC"/>
    <w:numStyleLink w:val="ListNumbermultileve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4EE549F"/>
    <w:multiLevelType w:val="multilevel"/>
    <w:tmpl w:val="CABE99FC"/>
    <w:numStyleLink w:val="ListNumbermultilevel"/>
  </w:abstractNum>
  <w:abstractNum w:abstractNumId="13"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14"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5"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AAF0A8C"/>
    <w:multiLevelType w:val="multilevel"/>
    <w:tmpl w:val="0D34D660"/>
    <w:numStyleLink w:val="ListBulletmultilevel"/>
  </w:abstractNum>
  <w:abstractNum w:abstractNumId="17" w15:restartNumberingAfterBreak="0">
    <w:nsid w:val="74070991"/>
    <w:multiLevelType w:val="multilevel"/>
    <w:tmpl w:val="CABE99FC"/>
    <w:numStyleLink w:val="ListNumbermultilevel"/>
  </w:abstractNum>
  <w:num w:numId="1">
    <w:abstractNumId w:val="5"/>
  </w:num>
  <w:num w:numId="2">
    <w:abstractNumId w:val="3"/>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6"/>
  </w:num>
  <w:num w:numId="6">
    <w:abstractNumId w:val="8"/>
  </w:num>
  <w:num w:numId="7">
    <w:abstractNumId w:val="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3"/>
  </w:num>
  <w:num w:numId="12">
    <w:abstractNumId w:val="8"/>
  </w:num>
  <w:num w:numId="13">
    <w:abstractNumId w:val="8"/>
  </w:num>
  <w:num w:numId="14">
    <w:abstractNumId w:val="8"/>
  </w:num>
  <w:num w:numId="15">
    <w:abstractNumId w:val="8"/>
  </w:num>
  <w:num w:numId="16">
    <w:abstractNumId w:val="17"/>
  </w:num>
  <w:num w:numId="17">
    <w:abstractNumId w:val="5"/>
  </w:num>
  <w:num w:numId="18">
    <w:abstractNumId w:val="17"/>
  </w:num>
  <w:num w:numId="19">
    <w:abstractNumId w:val="17"/>
  </w:num>
  <w:num w:numId="20">
    <w:abstractNumId w:val="17"/>
  </w:num>
  <w:num w:numId="21">
    <w:abstractNumId w:val="17"/>
  </w:num>
  <w:num w:numId="22">
    <w:abstractNumId w:val="8"/>
  </w:num>
  <w:num w:numId="23">
    <w:abstractNumId w:val="3"/>
  </w:num>
  <w:num w:numId="24">
    <w:abstractNumId w:val="8"/>
  </w:num>
  <w:num w:numId="25">
    <w:abstractNumId w:val="8"/>
  </w:num>
  <w:num w:numId="26">
    <w:abstractNumId w:val="8"/>
  </w:num>
  <w:num w:numId="27">
    <w:abstractNumId w:val="8"/>
  </w:num>
  <w:num w:numId="28">
    <w:abstractNumId w:val="17"/>
  </w:num>
  <w:num w:numId="29">
    <w:abstractNumId w:val="5"/>
  </w:num>
  <w:num w:numId="30">
    <w:abstractNumId w:val="17"/>
  </w:num>
  <w:num w:numId="31">
    <w:abstractNumId w:val="17"/>
  </w:num>
  <w:num w:numId="32">
    <w:abstractNumId w:val="17"/>
  </w:num>
  <w:num w:numId="33">
    <w:abstractNumId w:val="17"/>
  </w:num>
  <w:num w:numId="34">
    <w:abstractNumId w:val="9"/>
  </w:num>
  <w:num w:numId="35">
    <w:abstractNumId w:val="15"/>
  </w:num>
  <w:num w:numId="36">
    <w:abstractNumId w:val="14"/>
  </w:num>
  <w:num w:numId="37">
    <w:abstractNumId w:val="13"/>
  </w:num>
  <w:num w:numId="38">
    <w:abstractNumId w:val="2"/>
  </w:num>
  <w:num w:numId="39">
    <w:abstractNumId w:val="17"/>
    <w:lvlOverride w:ilvl="0">
      <w:startOverride w:val="11"/>
    </w:lvlOverride>
    <w:lvlOverride w:ilvl="1">
      <w:startOverride w:val="2"/>
    </w:lvlOverride>
    <w:lvlOverride w:ilvl="2">
      <w:startOverride w:val="1"/>
    </w:lvlOverride>
  </w:num>
  <w:num w:numId="40">
    <w:abstractNumId w:val="11"/>
  </w:num>
  <w:num w:numId="41">
    <w:abstractNumId w:val="17"/>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0"/>
  </w:num>
  <w:num w:numId="45">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LockTheme/>
  <w:styleLockQFSet/>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5DEB"/>
    <w:rsid w:val="000057EE"/>
    <w:rsid w:val="00022655"/>
    <w:rsid w:val="0002494B"/>
    <w:rsid w:val="000331CB"/>
    <w:rsid w:val="00046D80"/>
    <w:rsid w:val="000710A8"/>
    <w:rsid w:val="00072C1E"/>
    <w:rsid w:val="00073E3C"/>
    <w:rsid w:val="00095AE4"/>
    <w:rsid w:val="000C766A"/>
    <w:rsid w:val="000D690C"/>
    <w:rsid w:val="000E23A7"/>
    <w:rsid w:val="000F7B29"/>
    <w:rsid w:val="0010693F"/>
    <w:rsid w:val="00114472"/>
    <w:rsid w:val="001550BC"/>
    <w:rsid w:val="001605B9"/>
    <w:rsid w:val="00170EC5"/>
    <w:rsid w:val="00173892"/>
    <w:rsid w:val="001747C1"/>
    <w:rsid w:val="00184743"/>
    <w:rsid w:val="00196DF4"/>
    <w:rsid w:val="00207DF5"/>
    <w:rsid w:val="00214FEA"/>
    <w:rsid w:val="00280E07"/>
    <w:rsid w:val="002A290D"/>
    <w:rsid w:val="002C31BF"/>
    <w:rsid w:val="002D08B1"/>
    <w:rsid w:val="002E0CD7"/>
    <w:rsid w:val="002E28A9"/>
    <w:rsid w:val="00330D7E"/>
    <w:rsid w:val="00341DCF"/>
    <w:rsid w:val="00357BC6"/>
    <w:rsid w:val="0036366B"/>
    <w:rsid w:val="00365492"/>
    <w:rsid w:val="003956C6"/>
    <w:rsid w:val="003B5EE5"/>
    <w:rsid w:val="003E0331"/>
    <w:rsid w:val="004007CD"/>
    <w:rsid w:val="00417DB5"/>
    <w:rsid w:val="00441430"/>
    <w:rsid w:val="00442AD7"/>
    <w:rsid w:val="00450F07"/>
    <w:rsid w:val="00453CD3"/>
    <w:rsid w:val="00460660"/>
    <w:rsid w:val="00461395"/>
    <w:rsid w:val="00471B5A"/>
    <w:rsid w:val="00476186"/>
    <w:rsid w:val="00486107"/>
    <w:rsid w:val="00491827"/>
    <w:rsid w:val="004B348C"/>
    <w:rsid w:val="004C4399"/>
    <w:rsid w:val="004C787C"/>
    <w:rsid w:val="004E143C"/>
    <w:rsid w:val="004E3A53"/>
    <w:rsid w:val="004E571F"/>
    <w:rsid w:val="004F20BC"/>
    <w:rsid w:val="004F4B9B"/>
    <w:rsid w:val="004F4FE9"/>
    <w:rsid w:val="004F69EA"/>
    <w:rsid w:val="00511AB9"/>
    <w:rsid w:val="0051495C"/>
    <w:rsid w:val="00523EA7"/>
    <w:rsid w:val="00534DEC"/>
    <w:rsid w:val="00536FA9"/>
    <w:rsid w:val="00553375"/>
    <w:rsid w:val="005556E1"/>
    <w:rsid w:val="00557C28"/>
    <w:rsid w:val="00572B15"/>
    <w:rsid w:val="005736B7"/>
    <w:rsid w:val="00575E5A"/>
    <w:rsid w:val="00596844"/>
    <w:rsid w:val="005C0AE8"/>
    <w:rsid w:val="005F1404"/>
    <w:rsid w:val="00610143"/>
    <w:rsid w:val="0061068E"/>
    <w:rsid w:val="006215B0"/>
    <w:rsid w:val="00623E9B"/>
    <w:rsid w:val="00625653"/>
    <w:rsid w:val="00643E16"/>
    <w:rsid w:val="00652E42"/>
    <w:rsid w:val="006538B2"/>
    <w:rsid w:val="00660AD3"/>
    <w:rsid w:val="00677B7F"/>
    <w:rsid w:val="006803B6"/>
    <w:rsid w:val="006946D4"/>
    <w:rsid w:val="006A3F87"/>
    <w:rsid w:val="006A5570"/>
    <w:rsid w:val="006A689C"/>
    <w:rsid w:val="006B3D79"/>
    <w:rsid w:val="006D7AFE"/>
    <w:rsid w:val="006E0578"/>
    <w:rsid w:val="006E314D"/>
    <w:rsid w:val="006F7FCC"/>
    <w:rsid w:val="00710723"/>
    <w:rsid w:val="00713CE3"/>
    <w:rsid w:val="00723ED1"/>
    <w:rsid w:val="00743525"/>
    <w:rsid w:val="0076286B"/>
    <w:rsid w:val="00766846"/>
    <w:rsid w:val="0077673A"/>
    <w:rsid w:val="007846E1"/>
    <w:rsid w:val="00787305"/>
    <w:rsid w:val="007B570C"/>
    <w:rsid w:val="007C589B"/>
    <w:rsid w:val="007E4A6E"/>
    <w:rsid w:val="007F37B1"/>
    <w:rsid w:val="007F3EC4"/>
    <w:rsid w:val="007F56A7"/>
    <w:rsid w:val="00807DD0"/>
    <w:rsid w:val="00850059"/>
    <w:rsid w:val="00854044"/>
    <w:rsid w:val="008659F3"/>
    <w:rsid w:val="00880673"/>
    <w:rsid w:val="00886D4B"/>
    <w:rsid w:val="008918AC"/>
    <w:rsid w:val="00895406"/>
    <w:rsid w:val="008A3568"/>
    <w:rsid w:val="008B7C28"/>
    <w:rsid w:val="008D03B9"/>
    <w:rsid w:val="008F18D6"/>
    <w:rsid w:val="008F2A0D"/>
    <w:rsid w:val="00901A6D"/>
    <w:rsid w:val="00904780"/>
    <w:rsid w:val="00905935"/>
    <w:rsid w:val="00917DC8"/>
    <w:rsid w:val="00922385"/>
    <w:rsid w:val="009223DF"/>
    <w:rsid w:val="00923DE9"/>
    <w:rsid w:val="00936091"/>
    <w:rsid w:val="00940D8A"/>
    <w:rsid w:val="00962258"/>
    <w:rsid w:val="009678B7"/>
    <w:rsid w:val="009833E1"/>
    <w:rsid w:val="00992D9C"/>
    <w:rsid w:val="00993110"/>
    <w:rsid w:val="00994FA5"/>
    <w:rsid w:val="00996CB8"/>
    <w:rsid w:val="009B14A9"/>
    <w:rsid w:val="009B2E97"/>
    <w:rsid w:val="009E07F4"/>
    <w:rsid w:val="009F3193"/>
    <w:rsid w:val="009F392E"/>
    <w:rsid w:val="009F5D3C"/>
    <w:rsid w:val="00A10565"/>
    <w:rsid w:val="00A20157"/>
    <w:rsid w:val="00A6177B"/>
    <w:rsid w:val="00A66136"/>
    <w:rsid w:val="00A809BD"/>
    <w:rsid w:val="00AA4CBB"/>
    <w:rsid w:val="00AA65FA"/>
    <w:rsid w:val="00AA7351"/>
    <w:rsid w:val="00AC3138"/>
    <w:rsid w:val="00AC4910"/>
    <w:rsid w:val="00AD056F"/>
    <w:rsid w:val="00AD6731"/>
    <w:rsid w:val="00AF5FE4"/>
    <w:rsid w:val="00B15D0D"/>
    <w:rsid w:val="00B3566B"/>
    <w:rsid w:val="00B47544"/>
    <w:rsid w:val="00B5070D"/>
    <w:rsid w:val="00B51D6C"/>
    <w:rsid w:val="00B75EE1"/>
    <w:rsid w:val="00B77481"/>
    <w:rsid w:val="00B8518B"/>
    <w:rsid w:val="00B922ED"/>
    <w:rsid w:val="00BB4FBB"/>
    <w:rsid w:val="00BC17CF"/>
    <w:rsid w:val="00BD7E91"/>
    <w:rsid w:val="00BE55FE"/>
    <w:rsid w:val="00C02D0A"/>
    <w:rsid w:val="00C03A6E"/>
    <w:rsid w:val="00C2549E"/>
    <w:rsid w:val="00C33046"/>
    <w:rsid w:val="00C33300"/>
    <w:rsid w:val="00C35B61"/>
    <w:rsid w:val="00C43C6F"/>
    <w:rsid w:val="00C44F6A"/>
    <w:rsid w:val="00C46DCC"/>
    <w:rsid w:val="00C47AE3"/>
    <w:rsid w:val="00C61B19"/>
    <w:rsid w:val="00C754C1"/>
    <w:rsid w:val="00C92728"/>
    <w:rsid w:val="00CA0064"/>
    <w:rsid w:val="00CD1FC4"/>
    <w:rsid w:val="00CD77BD"/>
    <w:rsid w:val="00D15459"/>
    <w:rsid w:val="00D162E7"/>
    <w:rsid w:val="00D21061"/>
    <w:rsid w:val="00D24E45"/>
    <w:rsid w:val="00D4108E"/>
    <w:rsid w:val="00D6163D"/>
    <w:rsid w:val="00D65DEB"/>
    <w:rsid w:val="00D73D46"/>
    <w:rsid w:val="00D831A3"/>
    <w:rsid w:val="00D93E64"/>
    <w:rsid w:val="00DA64F1"/>
    <w:rsid w:val="00DC75F3"/>
    <w:rsid w:val="00DD46F3"/>
    <w:rsid w:val="00DE56F2"/>
    <w:rsid w:val="00DF116D"/>
    <w:rsid w:val="00DF2F2A"/>
    <w:rsid w:val="00E61103"/>
    <w:rsid w:val="00E66231"/>
    <w:rsid w:val="00E92A56"/>
    <w:rsid w:val="00EB104F"/>
    <w:rsid w:val="00EB37AA"/>
    <w:rsid w:val="00EB7C01"/>
    <w:rsid w:val="00ED14BD"/>
    <w:rsid w:val="00EE7964"/>
    <w:rsid w:val="00EF2EE7"/>
    <w:rsid w:val="00F0533E"/>
    <w:rsid w:val="00F06369"/>
    <w:rsid w:val="00F1048D"/>
    <w:rsid w:val="00F12DEC"/>
    <w:rsid w:val="00F1715C"/>
    <w:rsid w:val="00F22893"/>
    <w:rsid w:val="00F310F8"/>
    <w:rsid w:val="00F34441"/>
    <w:rsid w:val="00F35939"/>
    <w:rsid w:val="00F45607"/>
    <w:rsid w:val="00F5558F"/>
    <w:rsid w:val="00F659EB"/>
    <w:rsid w:val="00F86BA6"/>
    <w:rsid w:val="00FB0F2C"/>
    <w:rsid w:val="00FB2AE1"/>
    <w:rsid w:val="00FC0733"/>
    <w:rsid w:val="00FC6389"/>
    <w:rsid w:val="00FD6F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0D26BC7E"/>
  <w14:defaultImageDpi w14:val="32767"/>
  <w15:docId w15:val="{6817F49B-AD3B-429F-BA58-038B955CB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901A6D"/>
    <w:rPr>
      <w:sz w:val="16"/>
      <w:szCs w:val="16"/>
    </w:rPr>
  </w:style>
  <w:style w:type="paragraph" w:styleId="Textkomente">
    <w:name w:val="annotation text"/>
    <w:basedOn w:val="Normln"/>
    <w:link w:val="TextkomenteChar"/>
    <w:unhideWhenUsed/>
    <w:rsid w:val="00901A6D"/>
    <w:pPr>
      <w:spacing w:line="240" w:lineRule="auto"/>
    </w:pPr>
    <w:rPr>
      <w:sz w:val="20"/>
      <w:szCs w:val="20"/>
    </w:rPr>
  </w:style>
  <w:style w:type="character" w:customStyle="1" w:styleId="TextkomenteChar">
    <w:name w:val="Text komentáře Char"/>
    <w:basedOn w:val="Standardnpsmoodstavce"/>
    <w:link w:val="Textkomente"/>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 w:type="paragraph" w:customStyle="1" w:styleId="Text1-2">
    <w:name w:val="_Text_1-2"/>
    <w:basedOn w:val="Text1-1"/>
    <w:link w:val="Text1-2Char"/>
    <w:qFormat/>
    <w:rsid w:val="00173892"/>
    <w:pPr>
      <w:numPr>
        <w:ilvl w:val="2"/>
      </w:numPr>
    </w:pPr>
  </w:style>
  <w:style w:type="paragraph" w:customStyle="1" w:styleId="Text1-1">
    <w:name w:val="_Text_1-1"/>
    <w:basedOn w:val="Normln"/>
    <w:link w:val="Text1-1Char"/>
    <w:rsid w:val="00173892"/>
    <w:pPr>
      <w:numPr>
        <w:ilvl w:val="1"/>
        <w:numId w:val="38"/>
      </w:numPr>
      <w:spacing w:after="120"/>
      <w:jc w:val="both"/>
    </w:pPr>
  </w:style>
  <w:style w:type="paragraph" w:customStyle="1" w:styleId="Nadpis1-1">
    <w:name w:val="_Nadpis_1-1"/>
    <w:basedOn w:val="Odstavecseseznamem"/>
    <w:next w:val="Normln"/>
    <w:qFormat/>
    <w:rsid w:val="00173892"/>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73892"/>
  </w:style>
  <w:style w:type="character" w:customStyle="1" w:styleId="Text1-2Char">
    <w:name w:val="_Text_1-2 Char"/>
    <w:basedOn w:val="Text1-1Char"/>
    <w:link w:val="Text1-2"/>
    <w:rsid w:val="00173892"/>
  </w:style>
  <w:style w:type="paragraph" w:customStyle="1" w:styleId="Textbezodsazen">
    <w:name w:val="_Text_bez_odsazení"/>
    <w:basedOn w:val="Normln"/>
    <w:link w:val="TextbezodsazenChar"/>
    <w:qFormat/>
    <w:rsid w:val="00F34441"/>
    <w:pPr>
      <w:spacing w:after="120"/>
      <w:jc w:val="both"/>
    </w:pPr>
  </w:style>
  <w:style w:type="character" w:customStyle="1" w:styleId="TextbezodsazenChar">
    <w:name w:val="_Text_bez_odsazení Char"/>
    <w:basedOn w:val="Standardnpsmoodstavce"/>
    <w:link w:val="Textbezodsazen"/>
    <w:rsid w:val="00F34441"/>
  </w:style>
  <w:style w:type="paragraph" w:customStyle="1" w:styleId="Nadpisbezsl1-1">
    <w:name w:val="_Nadpis_bez_čísl_1-1"/>
    <w:qFormat/>
    <w:rsid w:val="00F34441"/>
    <w:pPr>
      <w:spacing w:before="240" w:after="120"/>
    </w:pPr>
    <w:rPr>
      <w:rFonts w:asciiTheme="majorHAnsi" w:hAnsiTheme="majorHAnsi"/>
      <w:b/>
      <w:caps/>
      <w:sz w:val="22"/>
    </w:rPr>
  </w:style>
  <w:style w:type="paragraph" w:customStyle="1" w:styleId="Nadpisbezsl1-2">
    <w:name w:val="_Nadpis_bez_čísl_1-2"/>
    <w:qFormat/>
    <w:rsid w:val="00F34441"/>
    <w:pPr>
      <w:spacing w:before="240" w:after="120"/>
    </w:pPr>
    <w:rPr>
      <w:rFonts w:asciiTheme="majorHAnsi" w:hAnsiTheme="majorHAnsi"/>
      <w:b/>
      <w:sz w:val="20"/>
      <w:szCs w:val="20"/>
    </w:rPr>
  </w:style>
  <w:style w:type="paragraph" w:customStyle="1" w:styleId="Tabulka">
    <w:name w:val="_Tabulka"/>
    <w:basedOn w:val="Textbezodsazen"/>
    <w:qFormat/>
    <w:rsid w:val="00F34441"/>
    <w:pPr>
      <w:spacing w:before="40" w:after="40" w:line="240" w:lineRule="auto"/>
    </w:pPr>
  </w:style>
  <w:style w:type="paragraph" w:customStyle="1" w:styleId="Odrka1-1">
    <w:name w:val="_Odrážka_1-1_•"/>
    <w:basedOn w:val="Normln"/>
    <w:link w:val="Odrka1-1Char"/>
    <w:qFormat/>
    <w:rsid w:val="000710A8"/>
    <w:pPr>
      <w:numPr>
        <w:numId w:val="40"/>
      </w:numPr>
      <w:spacing w:after="120"/>
      <w:contextualSpacing/>
      <w:jc w:val="both"/>
    </w:pPr>
  </w:style>
  <w:style w:type="character" w:customStyle="1" w:styleId="Odrka1-1Char">
    <w:name w:val="_Odrážka_1-1_• Char"/>
    <w:basedOn w:val="Standardnpsmoodstavce"/>
    <w:link w:val="Odrka1-1"/>
    <w:rsid w:val="000710A8"/>
  </w:style>
  <w:style w:type="paragraph" w:customStyle="1" w:styleId="Odrka1-2-">
    <w:name w:val="_Odrážka_1-2_-"/>
    <w:basedOn w:val="Odrka1-1"/>
    <w:qFormat/>
    <w:rsid w:val="000710A8"/>
    <w:pPr>
      <w:numPr>
        <w:ilvl w:val="1"/>
      </w:numPr>
      <w:tabs>
        <w:tab w:val="clear" w:pos="1531"/>
        <w:tab w:val="num" w:pos="1191"/>
      </w:tabs>
      <w:ind w:left="1077" w:hanging="453"/>
    </w:pPr>
  </w:style>
  <w:style w:type="paragraph" w:customStyle="1" w:styleId="Odrka1-3">
    <w:name w:val="_Odrážka_1-3_·"/>
    <w:basedOn w:val="Odrka1-2-"/>
    <w:qFormat/>
    <w:rsid w:val="000710A8"/>
    <w:pPr>
      <w:numPr>
        <w:ilvl w:val="2"/>
      </w:numPr>
      <w:tabs>
        <w:tab w:val="clear" w:pos="1928"/>
        <w:tab w:val="num" w:pos="1843"/>
      </w:tabs>
      <w:ind w:left="1729" w:hanging="652"/>
    </w:pPr>
  </w:style>
  <w:style w:type="paragraph" w:customStyle="1" w:styleId="Textbezslovn">
    <w:name w:val="_Text_bez_číslování"/>
    <w:basedOn w:val="Normln"/>
    <w:link w:val="TextbezslovnChar"/>
    <w:qFormat/>
    <w:rsid w:val="000710A8"/>
    <w:pPr>
      <w:spacing w:after="120"/>
      <w:ind w:left="737"/>
      <w:jc w:val="both"/>
    </w:pPr>
  </w:style>
  <w:style w:type="character" w:customStyle="1" w:styleId="TextbezslovnChar">
    <w:name w:val="_Text_bez_číslování Char"/>
    <w:basedOn w:val="Standardnpsmoodstavce"/>
    <w:link w:val="Textbezslovn"/>
    <w:rsid w:val="000710A8"/>
  </w:style>
  <w:style w:type="character" w:customStyle="1" w:styleId="OdstavecseseznamemChar">
    <w:name w:val="Odstavec se seznamem Char"/>
    <w:basedOn w:val="Standardnpsmoodstavce"/>
    <w:link w:val="Odstavecseseznamem"/>
    <w:uiPriority w:val="34"/>
    <w:rsid w:val="00643E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6493232">
      <w:bodyDiv w:val="1"/>
      <w:marLeft w:val="0"/>
      <w:marRight w:val="0"/>
      <w:marTop w:val="0"/>
      <w:marBottom w:val="0"/>
      <w:divBdr>
        <w:top w:val="none" w:sz="0" w:space="0" w:color="auto"/>
        <w:left w:val="none" w:sz="0" w:space="0" w:color="auto"/>
        <w:bottom w:val="none" w:sz="0" w:space="0" w:color="auto"/>
        <w:right w:val="none" w:sz="0" w:space="0" w:color="auto"/>
      </w:divBdr>
    </w:div>
    <w:div w:id="893855328">
      <w:bodyDiv w:val="1"/>
      <w:marLeft w:val="0"/>
      <w:marRight w:val="0"/>
      <w:marTop w:val="0"/>
      <w:marBottom w:val="0"/>
      <w:divBdr>
        <w:top w:val="none" w:sz="0" w:space="0" w:color="auto"/>
        <w:left w:val="none" w:sz="0" w:space="0" w:color="auto"/>
        <w:bottom w:val="none" w:sz="0" w:space="0" w:color="auto"/>
        <w:right w:val="none" w:sz="0" w:space="0" w:color="auto"/>
      </w:divBdr>
    </w:div>
    <w:div w:id="1883007790">
      <w:bodyDiv w:val="1"/>
      <w:marLeft w:val="0"/>
      <w:marRight w:val="0"/>
      <w:marTop w:val="0"/>
      <w:marBottom w:val="0"/>
      <w:divBdr>
        <w:top w:val="none" w:sz="0" w:space="0" w:color="auto"/>
        <w:left w:val="none" w:sz="0" w:space="0" w:color="auto"/>
        <w:bottom w:val="none" w:sz="0" w:space="0" w:color="auto"/>
        <w:right w:val="none" w:sz="0" w:space="0" w:color="auto"/>
      </w:divBdr>
    </w:div>
    <w:div w:id="1934048625">
      <w:bodyDiv w:val="1"/>
      <w:marLeft w:val="0"/>
      <w:marRight w:val="0"/>
      <w:marTop w:val="0"/>
      <w:marBottom w:val="0"/>
      <w:divBdr>
        <w:top w:val="none" w:sz="0" w:space="0" w:color="auto"/>
        <w:left w:val="none" w:sz="0" w:space="0" w:color="auto"/>
        <w:bottom w:val="none" w:sz="0" w:space="0" w:color="auto"/>
        <w:right w:val="none" w:sz="0" w:space="0" w:color="auto"/>
      </w:divBdr>
    </w:div>
    <w:div w:id="2013872704">
      <w:bodyDiv w:val="1"/>
      <w:marLeft w:val="0"/>
      <w:marRight w:val="0"/>
      <w:marTop w:val="0"/>
      <w:marBottom w:val="0"/>
      <w:divBdr>
        <w:top w:val="none" w:sz="0" w:space="0" w:color="auto"/>
        <w:left w:val="none" w:sz="0" w:space="0" w:color="auto"/>
        <w:bottom w:val="none" w:sz="0" w:space="0" w:color="auto"/>
        <w:right w:val="none" w:sz="0" w:space="0" w:color="auto"/>
      </w:divBdr>
    </w:div>
    <w:div w:id="2145807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3BEEB0A-FE77-4C52-B98F-7CD3C602ED0D}">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51503DDE-0756-421D-A836-DA835EB1B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1</TotalTime>
  <Pages>19</Pages>
  <Words>5604</Words>
  <Characters>33070</Characters>
  <Application>Microsoft Office Word</Application>
  <DocSecurity>4</DocSecurity>
  <Lines>275</Lines>
  <Paragraphs>77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Vancová Lenka</cp:lastModifiedBy>
  <cp:revision>2</cp:revision>
  <cp:lastPrinted>2022-09-16T08:30:00Z</cp:lastPrinted>
  <dcterms:created xsi:type="dcterms:W3CDTF">2022-09-19T08:59:00Z</dcterms:created>
  <dcterms:modified xsi:type="dcterms:W3CDTF">2022-09-19T08:59:00Z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